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B53F" w14:textId="4CB73427" w:rsidR="00980E6C" w:rsidRPr="009A0623" w:rsidRDefault="00980E6C" w:rsidP="0051096E">
      <w:pPr>
        <w:spacing w:before="59"/>
        <w:ind w:left="3240" w:right="3468"/>
        <w:jc w:val="center"/>
        <w:rPr>
          <w:rFonts w:asciiTheme="minorHAnsi" w:eastAsia="Calibri" w:hAnsiTheme="minorHAnsi" w:cs="Calibri"/>
          <w:sz w:val="22"/>
          <w:szCs w:val="22"/>
        </w:rPr>
      </w:pPr>
      <w:r w:rsidRPr="009A0623">
        <w:rPr>
          <w:rFonts w:asciiTheme="minorHAnsi" w:eastAsia="Calibri" w:hAnsiTheme="minorHAnsi" w:cs="Calibri"/>
          <w:b/>
          <w:sz w:val="22"/>
          <w:szCs w:val="22"/>
        </w:rPr>
        <w:t xml:space="preserve">RESOLUTION NO. </w:t>
      </w:r>
      <w:r w:rsidR="00C920CA">
        <w:rPr>
          <w:rFonts w:asciiTheme="minorHAnsi" w:eastAsia="Calibri" w:hAnsiTheme="minorHAnsi" w:cs="Calibri"/>
          <w:b/>
          <w:sz w:val="22"/>
          <w:szCs w:val="22"/>
        </w:rPr>
        <w:t>2</w:t>
      </w:r>
      <w:r w:rsidR="00547427">
        <w:rPr>
          <w:rFonts w:asciiTheme="minorHAnsi" w:eastAsia="Calibri" w:hAnsiTheme="minorHAnsi" w:cs="Calibri"/>
          <w:b/>
          <w:sz w:val="22"/>
          <w:szCs w:val="22"/>
        </w:rPr>
        <w:t>3</w:t>
      </w:r>
      <w:r w:rsidR="00C920CA">
        <w:rPr>
          <w:rFonts w:asciiTheme="minorHAnsi" w:eastAsia="Calibri" w:hAnsiTheme="minorHAnsi" w:cs="Calibri"/>
          <w:b/>
          <w:sz w:val="22"/>
          <w:szCs w:val="22"/>
        </w:rPr>
        <w:t>-</w:t>
      </w:r>
      <w:r w:rsidR="00547427" w:rsidRPr="00547427">
        <w:rPr>
          <w:rFonts w:asciiTheme="minorHAnsi" w:eastAsia="Calibri" w:hAnsiTheme="minorHAnsi" w:cs="Calibri"/>
          <w:b/>
          <w:sz w:val="22"/>
          <w:szCs w:val="22"/>
          <w:highlight w:val="yellow"/>
        </w:rPr>
        <w:t>XXX</w:t>
      </w:r>
      <w:r w:rsidR="00C920CA" w:rsidRPr="00547427">
        <w:rPr>
          <w:rFonts w:asciiTheme="minorHAnsi" w:eastAsia="Calibri" w:hAnsiTheme="minorHAnsi" w:cs="Calibri"/>
          <w:b/>
          <w:sz w:val="22"/>
          <w:szCs w:val="22"/>
          <w:highlight w:val="yellow"/>
        </w:rPr>
        <w:t>-</w:t>
      </w:r>
      <w:r w:rsidR="00547427" w:rsidRPr="00547427">
        <w:rPr>
          <w:rFonts w:asciiTheme="minorHAnsi" w:eastAsia="Calibri" w:hAnsiTheme="minorHAnsi" w:cs="Calibri"/>
          <w:b/>
          <w:sz w:val="22"/>
          <w:szCs w:val="22"/>
          <w:highlight w:val="yellow"/>
        </w:rPr>
        <w:t>XX</w:t>
      </w:r>
    </w:p>
    <w:p w14:paraId="3EB40E93" w14:textId="77777777" w:rsidR="00980E6C" w:rsidRPr="009A0623" w:rsidRDefault="00980E6C" w:rsidP="00980E6C">
      <w:pPr>
        <w:spacing w:before="13" w:line="280" w:lineRule="exact"/>
        <w:rPr>
          <w:rFonts w:asciiTheme="minorHAnsi" w:hAnsiTheme="minorHAnsi"/>
          <w:sz w:val="22"/>
          <w:szCs w:val="22"/>
        </w:rPr>
      </w:pPr>
    </w:p>
    <w:p w14:paraId="3E13CBC2" w14:textId="1903CC9A" w:rsidR="00980E6C" w:rsidRDefault="008F04D8" w:rsidP="008F04D8">
      <w:pPr>
        <w:jc w:val="center"/>
        <w:rPr>
          <w:rFonts w:asciiTheme="minorHAnsi" w:eastAsia="Calibri" w:hAnsiTheme="minorHAnsi" w:cs="Calibri"/>
          <w:b/>
          <w:sz w:val="22"/>
          <w:szCs w:val="22"/>
        </w:rPr>
      </w:pPr>
      <w:r w:rsidRPr="008F04D8">
        <w:rPr>
          <w:rFonts w:asciiTheme="minorHAnsi" w:eastAsia="Calibri" w:hAnsiTheme="minorHAnsi" w:cs="Calibri"/>
          <w:b/>
          <w:sz w:val="22"/>
          <w:szCs w:val="22"/>
        </w:rPr>
        <w:t xml:space="preserve">A RESOLUTION OF THE CITY OF JOHN DAY APPROVING </w:t>
      </w:r>
      <w:r w:rsidR="00547427">
        <w:rPr>
          <w:rFonts w:asciiTheme="minorHAnsi" w:eastAsia="Calibri" w:hAnsiTheme="minorHAnsi" w:cs="Calibri"/>
          <w:b/>
          <w:sz w:val="22"/>
          <w:szCs w:val="22"/>
        </w:rPr>
        <w:t xml:space="preserve">GRANT COUNTY DIGITAL’S </w:t>
      </w:r>
      <w:r w:rsidRPr="008F04D8">
        <w:rPr>
          <w:rFonts w:asciiTheme="minorHAnsi" w:eastAsia="Calibri" w:hAnsiTheme="minorHAnsi" w:cs="Calibri"/>
          <w:b/>
          <w:sz w:val="22"/>
          <w:szCs w:val="22"/>
        </w:rPr>
        <w:t xml:space="preserve">APPLICATION FOR ADDITIONAL </w:t>
      </w:r>
      <w:r w:rsidR="00547427">
        <w:rPr>
          <w:rFonts w:asciiTheme="minorHAnsi" w:eastAsia="Calibri" w:hAnsiTheme="minorHAnsi" w:cs="Calibri"/>
          <w:b/>
          <w:sz w:val="22"/>
          <w:szCs w:val="22"/>
        </w:rPr>
        <w:t xml:space="preserve">BROADBAND AND CYBERMILL </w:t>
      </w:r>
      <w:r w:rsidR="00B50F5F">
        <w:rPr>
          <w:rFonts w:asciiTheme="minorHAnsi" w:eastAsia="Calibri" w:hAnsiTheme="minorHAnsi" w:cs="Calibri"/>
          <w:b/>
          <w:sz w:val="22"/>
          <w:szCs w:val="22"/>
        </w:rPr>
        <w:t>PROJECT</w:t>
      </w:r>
      <w:r w:rsidRPr="008F04D8">
        <w:rPr>
          <w:rFonts w:asciiTheme="minorHAnsi" w:eastAsia="Calibri" w:hAnsiTheme="minorHAnsi" w:cs="Calibri"/>
          <w:b/>
          <w:sz w:val="22"/>
          <w:szCs w:val="22"/>
        </w:rPr>
        <w:t xml:space="preserve"> FUNDS; AND RELATED MATTERS.</w:t>
      </w:r>
    </w:p>
    <w:p w14:paraId="31A0F93D" w14:textId="77777777" w:rsidR="008F04D8" w:rsidRPr="009A0623" w:rsidRDefault="008F04D8" w:rsidP="008F04D8">
      <w:pPr>
        <w:rPr>
          <w:rFonts w:asciiTheme="minorHAnsi" w:hAnsiTheme="minorHAnsi" w:cs="Arial"/>
          <w:color w:val="000000"/>
          <w:sz w:val="22"/>
          <w:szCs w:val="22"/>
        </w:rPr>
      </w:pPr>
    </w:p>
    <w:p w14:paraId="4E4597E1" w14:textId="2D9574D5" w:rsidR="008F04D8" w:rsidRPr="008F04D8" w:rsidRDefault="008F04D8" w:rsidP="008F04D8">
      <w:pPr>
        <w:ind w:firstLine="720"/>
        <w:rPr>
          <w:rFonts w:asciiTheme="minorHAnsi" w:eastAsia="Calibri" w:hAnsiTheme="minorHAnsi" w:cs="Calibri"/>
          <w:spacing w:val="-3"/>
          <w:sz w:val="22"/>
          <w:szCs w:val="22"/>
        </w:rPr>
      </w:pPr>
      <w:r w:rsidRPr="008F04D8">
        <w:rPr>
          <w:rFonts w:asciiTheme="minorHAnsi" w:eastAsia="Calibri" w:hAnsiTheme="minorHAnsi" w:cs="Calibri"/>
          <w:bCs/>
          <w:spacing w:val="-3"/>
          <w:sz w:val="22"/>
          <w:szCs w:val="22"/>
        </w:rPr>
        <w:t xml:space="preserve">WHEREAS, the </w:t>
      </w:r>
      <w:r>
        <w:rPr>
          <w:rFonts w:asciiTheme="minorHAnsi" w:eastAsia="Calibri" w:hAnsiTheme="minorHAnsi" w:cs="Calibri"/>
          <w:bCs/>
          <w:spacing w:val="-3"/>
          <w:sz w:val="22"/>
          <w:szCs w:val="22"/>
        </w:rPr>
        <w:t xml:space="preserve">City Council (“Council”) of the City of John Day </w:t>
      </w:r>
      <w:r w:rsidRPr="008F04D8">
        <w:rPr>
          <w:rFonts w:asciiTheme="minorHAnsi" w:eastAsia="Calibri" w:hAnsiTheme="minorHAnsi" w:cs="Calibri"/>
          <w:spacing w:val="-3"/>
          <w:sz w:val="22"/>
          <w:szCs w:val="22"/>
        </w:rPr>
        <w:t xml:space="preserve">(“City”), an Oregon municipal corporation, </w:t>
      </w:r>
      <w:r>
        <w:rPr>
          <w:rFonts w:asciiTheme="minorHAnsi" w:eastAsia="Calibri" w:hAnsiTheme="minorHAnsi" w:cs="Calibri"/>
          <w:spacing w:val="-3"/>
          <w:sz w:val="22"/>
          <w:szCs w:val="22"/>
        </w:rPr>
        <w:t xml:space="preserve">and </w:t>
      </w:r>
      <w:r w:rsidRPr="008F04D8">
        <w:rPr>
          <w:rFonts w:asciiTheme="minorHAnsi" w:eastAsia="Calibri" w:hAnsiTheme="minorHAnsi" w:cs="Calibri"/>
          <w:bCs/>
          <w:spacing w:val="-3"/>
          <w:sz w:val="22"/>
          <w:szCs w:val="22"/>
        </w:rPr>
        <w:t xml:space="preserve">the </w:t>
      </w:r>
      <w:r>
        <w:rPr>
          <w:rFonts w:asciiTheme="minorHAnsi" w:eastAsia="Calibri" w:hAnsiTheme="minorHAnsi" w:cs="Calibri"/>
          <w:bCs/>
          <w:spacing w:val="-3"/>
          <w:sz w:val="22"/>
          <w:szCs w:val="22"/>
        </w:rPr>
        <w:t xml:space="preserve">Board of Directors (“Board”) of the </w:t>
      </w:r>
      <w:r w:rsidR="00547427">
        <w:rPr>
          <w:rFonts w:asciiTheme="minorHAnsi" w:eastAsia="Calibri" w:hAnsiTheme="minorHAnsi" w:cs="Calibri"/>
          <w:bCs/>
          <w:spacing w:val="-3"/>
          <w:sz w:val="22"/>
          <w:szCs w:val="22"/>
        </w:rPr>
        <w:t>Grant County Digital Network Coalition</w:t>
      </w:r>
      <w:r w:rsidRPr="008F04D8">
        <w:rPr>
          <w:rFonts w:asciiTheme="minorHAnsi" w:eastAsia="Calibri" w:hAnsiTheme="minorHAnsi" w:cs="Calibri"/>
          <w:bCs/>
          <w:spacing w:val="-3"/>
          <w:sz w:val="22"/>
          <w:szCs w:val="22"/>
        </w:rPr>
        <w:t xml:space="preserve"> (“</w:t>
      </w:r>
      <w:r w:rsidR="00547427">
        <w:rPr>
          <w:rFonts w:asciiTheme="minorHAnsi" w:eastAsia="Calibri" w:hAnsiTheme="minorHAnsi" w:cs="Calibri"/>
          <w:bCs/>
          <w:spacing w:val="-3"/>
          <w:sz w:val="22"/>
          <w:szCs w:val="22"/>
        </w:rPr>
        <w:t>Coalition</w:t>
      </w:r>
      <w:r w:rsidRPr="008F04D8">
        <w:rPr>
          <w:rFonts w:asciiTheme="minorHAnsi" w:eastAsia="Calibri" w:hAnsiTheme="minorHAnsi" w:cs="Calibri"/>
          <w:bCs/>
          <w:spacing w:val="-3"/>
          <w:sz w:val="22"/>
          <w:szCs w:val="22"/>
        </w:rPr>
        <w:t xml:space="preserve">”), an Oregon </w:t>
      </w:r>
      <w:r w:rsidR="00547427">
        <w:rPr>
          <w:rFonts w:asciiTheme="minorHAnsi" w:eastAsia="Calibri" w:hAnsiTheme="minorHAnsi" w:cs="Calibri"/>
          <w:bCs/>
          <w:spacing w:val="-3"/>
          <w:sz w:val="22"/>
          <w:szCs w:val="22"/>
        </w:rPr>
        <w:t>intergovernmental agency for which City is Coalition’s Lead Agency</w:t>
      </w:r>
      <w:r w:rsidRPr="008F04D8">
        <w:rPr>
          <w:rFonts w:asciiTheme="minorHAnsi" w:eastAsia="Calibri" w:hAnsiTheme="minorHAnsi" w:cs="Calibri"/>
          <w:bCs/>
          <w:spacing w:val="-3"/>
          <w:sz w:val="22"/>
          <w:szCs w:val="22"/>
        </w:rPr>
        <w:t xml:space="preserve">, </w:t>
      </w:r>
      <w:r w:rsidRPr="008F04D8">
        <w:rPr>
          <w:rFonts w:asciiTheme="minorHAnsi" w:eastAsia="Calibri" w:hAnsiTheme="minorHAnsi" w:cs="Calibri"/>
          <w:spacing w:val="-3"/>
          <w:sz w:val="22"/>
          <w:szCs w:val="22"/>
        </w:rPr>
        <w:t xml:space="preserve">desire to </w:t>
      </w:r>
      <w:r w:rsidR="00547427">
        <w:rPr>
          <w:rFonts w:asciiTheme="minorHAnsi" w:eastAsia="Calibri" w:hAnsiTheme="minorHAnsi" w:cs="Calibri"/>
          <w:spacing w:val="-3"/>
          <w:sz w:val="22"/>
          <w:szCs w:val="22"/>
        </w:rPr>
        <w:t>work together</w:t>
      </w:r>
      <w:r w:rsidRPr="008F04D8">
        <w:rPr>
          <w:rFonts w:asciiTheme="minorHAnsi" w:eastAsia="Calibri" w:hAnsiTheme="minorHAnsi" w:cs="Calibri"/>
          <w:spacing w:val="-3"/>
          <w:sz w:val="22"/>
          <w:szCs w:val="22"/>
        </w:rPr>
        <w:t xml:space="preserve"> concerning </w:t>
      </w:r>
      <w:r>
        <w:rPr>
          <w:rFonts w:asciiTheme="minorHAnsi" w:eastAsia="Calibri" w:hAnsiTheme="minorHAnsi" w:cs="Calibri"/>
          <w:spacing w:val="-3"/>
          <w:sz w:val="22"/>
          <w:szCs w:val="22"/>
        </w:rPr>
        <w:t xml:space="preserve">design, construction, operations and maintenance of a </w:t>
      </w:r>
      <w:r w:rsidR="00547427">
        <w:rPr>
          <w:rFonts w:asciiTheme="minorHAnsi" w:eastAsia="Calibri" w:hAnsiTheme="minorHAnsi" w:cs="Calibri"/>
          <w:spacing w:val="-3"/>
          <w:sz w:val="22"/>
          <w:szCs w:val="22"/>
        </w:rPr>
        <w:t>the John Day fiberoptic network expansion (“Network”) and John Day CyberMill (“CyberMill”)</w:t>
      </w:r>
      <w:r>
        <w:rPr>
          <w:rFonts w:asciiTheme="minorHAnsi" w:eastAsia="Calibri" w:hAnsiTheme="minorHAnsi" w:cs="Calibri"/>
          <w:spacing w:val="-3"/>
          <w:sz w:val="22"/>
          <w:szCs w:val="22"/>
        </w:rPr>
        <w:t xml:space="preserve"> in John Day (collectively, the “</w:t>
      </w:r>
      <w:r w:rsidRPr="008F04D8">
        <w:rPr>
          <w:rFonts w:asciiTheme="minorHAnsi" w:eastAsia="Calibri" w:hAnsiTheme="minorHAnsi" w:cs="Calibri"/>
          <w:spacing w:val="-3"/>
          <w:sz w:val="22"/>
          <w:szCs w:val="22"/>
        </w:rPr>
        <w:t>Project</w:t>
      </w:r>
      <w:r>
        <w:rPr>
          <w:rFonts w:asciiTheme="minorHAnsi" w:eastAsia="Calibri" w:hAnsiTheme="minorHAnsi" w:cs="Calibri"/>
          <w:spacing w:val="-3"/>
          <w:sz w:val="22"/>
          <w:szCs w:val="22"/>
        </w:rPr>
        <w:t xml:space="preserve">”); </w:t>
      </w:r>
      <w:r w:rsidRPr="008F04D8">
        <w:rPr>
          <w:rFonts w:asciiTheme="minorHAnsi" w:eastAsia="Calibri" w:hAnsiTheme="minorHAnsi" w:cs="Calibri"/>
          <w:spacing w:val="-3"/>
          <w:sz w:val="22"/>
          <w:szCs w:val="22"/>
        </w:rPr>
        <w:t>and</w:t>
      </w:r>
    </w:p>
    <w:p w14:paraId="5EE06828" w14:textId="77777777" w:rsidR="008F04D8" w:rsidRPr="008F04D8" w:rsidRDefault="008F04D8" w:rsidP="008F04D8">
      <w:pPr>
        <w:ind w:firstLine="720"/>
        <w:rPr>
          <w:rFonts w:asciiTheme="minorHAnsi" w:eastAsia="Calibri" w:hAnsiTheme="minorHAnsi" w:cs="Calibri"/>
          <w:bCs/>
          <w:spacing w:val="-3"/>
          <w:sz w:val="22"/>
          <w:szCs w:val="22"/>
        </w:rPr>
      </w:pPr>
    </w:p>
    <w:p w14:paraId="6208A311" w14:textId="3806729F" w:rsidR="008F04D8" w:rsidRDefault="008F04D8" w:rsidP="008F04D8">
      <w:pPr>
        <w:ind w:firstLine="720"/>
        <w:rPr>
          <w:rFonts w:asciiTheme="minorHAnsi" w:eastAsia="Calibri" w:hAnsiTheme="minorHAnsi" w:cs="Calibri"/>
          <w:spacing w:val="-3"/>
          <w:sz w:val="22"/>
          <w:szCs w:val="22"/>
        </w:rPr>
      </w:pPr>
      <w:r w:rsidRPr="008F04D8">
        <w:rPr>
          <w:rFonts w:asciiTheme="minorHAnsi" w:eastAsia="Calibri" w:hAnsiTheme="minorHAnsi" w:cs="Calibri"/>
          <w:bCs/>
          <w:spacing w:val="-3"/>
          <w:sz w:val="22"/>
          <w:szCs w:val="22"/>
        </w:rPr>
        <w:t xml:space="preserve">WHEREAS, City </w:t>
      </w:r>
      <w:r w:rsidR="00547427">
        <w:rPr>
          <w:rFonts w:asciiTheme="minorHAnsi" w:eastAsia="Calibri" w:hAnsiTheme="minorHAnsi" w:cs="Calibri"/>
          <w:bCs/>
          <w:spacing w:val="-3"/>
          <w:sz w:val="22"/>
          <w:szCs w:val="22"/>
        </w:rPr>
        <w:t xml:space="preserve">is </w:t>
      </w:r>
      <w:r w:rsidRPr="008F04D8">
        <w:rPr>
          <w:rFonts w:asciiTheme="minorHAnsi" w:eastAsia="Calibri" w:hAnsiTheme="minorHAnsi" w:cs="Calibri"/>
          <w:bCs/>
          <w:spacing w:val="-3"/>
          <w:sz w:val="22"/>
          <w:szCs w:val="22"/>
        </w:rPr>
        <w:t>beneficiar</w:t>
      </w:r>
      <w:r w:rsidR="00547427">
        <w:rPr>
          <w:rFonts w:asciiTheme="minorHAnsi" w:eastAsia="Calibri" w:hAnsiTheme="minorHAnsi" w:cs="Calibri"/>
          <w:bCs/>
          <w:spacing w:val="-3"/>
          <w:sz w:val="22"/>
          <w:szCs w:val="22"/>
        </w:rPr>
        <w:t>y</w:t>
      </w:r>
      <w:r w:rsidRPr="008F04D8">
        <w:rPr>
          <w:rFonts w:asciiTheme="minorHAnsi" w:eastAsia="Calibri" w:hAnsiTheme="minorHAnsi" w:cs="Calibri"/>
          <w:bCs/>
          <w:spacing w:val="-3"/>
          <w:sz w:val="22"/>
          <w:szCs w:val="22"/>
        </w:rPr>
        <w:t xml:space="preserve"> and recipient of a certain </w:t>
      </w:r>
      <w:r w:rsidR="00547427">
        <w:rPr>
          <w:rFonts w:asciiTheme="minorHAnsi" w:eastAsia="Calibri" w:hAnsiTheme="minorHAnsi" w:cs="Calibri"/>
          <w:bCs/>
          <w:spacing w:val="-3"/>
          <w:sz w:val="22"/>
          <w:szCs w:val="22"/>
        </w:rPr>
        <w:t>Economic Development Administration</w:t>
      </w:r>
      <w:r w:rsidR="00C86718">
        <w:rPr>
          <w:rFonts w:asciiTheme="minorHAnsi" w:eastAsia="Calibri" w:hAnsiTheme="minorHAnsi" w:cs="Calibri"/>
          <w:bCs/>
          <w:spacing w:val="-3"/>
          <w:sz w:val="22"/>
          <w:szCs w:val="22"/>
        </w:rPr>
        <w:t xml:space="preserve"> (“EDA”)</w:t>
      </w:r>
      <w:r w:rsidR="00547427">
        <w:rPr>
          <w:rFonts w:asciiTheme="minorHAnsi" w:eastAsia="Calibri" w:hAnsiTheme="minorHAnsi" w:cs="Calibri"/>
          <w:bCs/>
          <w:spacing w:val="-3"/>
          <w:sz w:val="22"/>
          <w:szCs w:val="22"/>
        </w:rPr>
        <w:t xml:space="preserve"> FY20 CARES Act</w:t>
      </w:r>
      <w:r w:rsidRPr="008F04D8">
        <w:rPr>
          <w:rFonts w:asciiTheme="minorHAnsi" w:eastAsia="Calibri" w:hAnsiTheme="minorHAnsi" w:cs="Calibri"/>
          <w:bCs/>
          <w:spacing w:val="-3"/>
          <w:sz w:val="22"/>
          <w:szCs w:val="22"/>
        </w:rPr>
        <w:t xml:space="preserve"> grant award of $</w:t>
      </w:r>
      <w:r w:rsidR="00547427" w:rsidRPr="00547427">
        <w:rPr>
          <w:rFonts w:asciiTheme="minorHAnsi" w:eastAsia="Calibri" w:hAnsiTheme="minorHAnsi" w:cs="Calibri"/>
          <w:bCs/>
          <w:spacing w:val="-3"/>
          <w:sz w:val="22"/>
          <w:szCs w:val="22"/>
        </w:rPr>
        <w:t>1,804,475</w:t>
      </w:r>
      <w:r w:rsidRPr="008F04D8">
        <w:rPr>
          <w:rFonts w:asciiTheme="minorHAnsi" w:eastAsia="Calibri" w:hAnsiTheme="minorHAnsi" w:cs="Calibri"/>
          <w:bCs/>
          <w:spacing w:val="-3"/>
          <w:sz w:val="22"/>
          <w:szCs w:val="22"/>
        </w:rPr>
        <w:t xml:space="preserve"> for Project construction as </w:t>
      </w:r>
      <w:r w:rsidRPr="008F04D8">
        <w:rPr>
          <w:rFonts w:asciiTheme="minorHAnsi" w:eastAsia="Calibri" w:hAnsiTheme="minorHAnsi" w:cs="Calibri"/>
          <w:spacing w:val="-3"/>
          <w:sz w:val="22"/>
          <w:szCs w:val="22"/>
        </w:rPr>
        <w:t xml:space="preserve">authorized under </w:t>
      </w:r>
      <w:r w:rsidR="00547427">
        <w:rPr>
          <w:rFonts w:asciiTheme="minorHAnsi" w:eastAsia="Calibri" w:hAnsiTheme="minorHAnsi" w:cs="Calibri"/>
          <w:spacing w:val="-3"/>
          <w:sz w:val="22"/>
          <w:szCs w:val="22"/>
        </w:rPr>
        <w:t>Grant Agreement No. 07-79-07789 awarded April 20, 2022</w:t>
      </w:r>
      <w:r w:rsidR="00313089">
        <w:rPr>
          <w:rFonts w:asciiTheme="minorHAnsi" w:eastAsia="Calibri" w:hAnsiTheme="minorHAnsi" w:cs="Calibri"/>
          <w:spacing w:val="-3"/>
          <w:sz w:val="22"/>
          <w:szCs w:val="22"/>
        </w:rPr>
        <w:t xml:space="preserve"> (the “EDA Grant”)</w:t>
      </w:r>
      <w:r w:rsidRPr="008F04D8">
        <w:rPr>
          <w:rFonts w:asciiTheme="minorHAnsi" w:eastAsia="Calibri" w:hAnsiTheme="minorHAnsi" w:cs="Calibri"/>
          <w:spacing w:val="-3"/>
          <w:sz w:val="22"/>
          <w:szCs w:val="22"/>
        </w:rPr>
        <w:t>; and</w:t>
      </w:r>
    </w:p>
    <w:p w14:paraId="3311A8CD" w14:textId="47858781" w:rsidR="00636A2C" w:rsidRDefault="00636A2C" w:rsidP="008F04D8">
      <w:pPr>
        <w:ind w:firstLine="720"/>
        <w:rPr>
          <w:rFonts w:asciiTheme="minorHAnsi" w:eastAsia="Calibri" w:hAnsiTheme="minorHAnsi" w:cs="Calibri"/>
          <w:spacing w:val="-3"/>
          <w:sz w:val="22"/>
          <w:szCs w:val="22"/>
        </w:rPr>
      </w:pPr>
    </w:p>
    <w:p w14:paraId="68AC4131" w14:textId="29768A8A" w:rsidR="00636A2C" w:rsidRDefault="00C9677A" w:rsidP="008F04D8">
      <w:pPr>
        <w:ind w:firstLine="720"/>
        <w:rPr>
          <w:rFonts w:asciiTheme="minorHAnsi" w:eastAsia="Calibri" w:hAnsiTheme="minorHAnsi" w:cs="Calibri"/>
          <w:bCs/>
          <w:spacing w:val="-3"/>
          <w:sz w:val="22"/>
          <w:szCs w:val="22"/>
        </w:rPr>
      </w:pPr>
      <w:r w:rsidRPr="008F04D8">
        <w:rPr>
          <w:rFonts w:asciiTheme="minorHAnsi" w:eastAsia="Calibri" w:hAnsiTheme="minorHAnsi" w:cs="Calibri"/>
          <w:bCs/>
          <w:spacing w:val="-3"/>
          <w:sz w:val="22"/>
          <w:szCs w:val="22"/>
        </w:rPr>
        <w:t xml:space="preserve">WHEREAS, </w:t>
      </w:r>
      <w:r>
        <w:rPr>
          <w:rFonts w:asciiTheme="minorHAnsi" w:eastAsia="Calibri" w:hAnsiTheme="minorHAnsi" w:cs="Calibri"/>
          <w:bCs/>
          <w:spacing w:val="-3"/>
          <w:sz w:val="22"/>
          <w:szCs w:val="22"/>
        </w:rPr>
        <w:t xml:space="preserve">City </w:t>
      </w:r>
      <w:r w:rsidR="00313089">
        <w:rPr>
          <w:rFonts w:asciiTheme="minorHAnsi" w:eastAsia="Calibri" w:hAnsiTheme="minorHAnsi" w:cs="Calibri"/>
          <w:bCs/>
          <w:spacing w:val="-3"/>
          <w:sz w:val="22"/>
          <w:szCs w:val="22"/>
        </w:rPr>
        <w:t>acquired the building at 241/243 W. Main Street on or around June 18, 2021 to create the CyberMill coworking space</w:t>
      </w:r>
      <w:r w:rsidR="00B50F5F">
        <w:rPr>
          <w:rFonts w:asciiTheme="minorHAnsi" w:eastAsia="Calibri" w:hAnsiTheme="minorHAnsi" w:cs="Calibri"/>
          <w:bCs/>
          <w:spacing w:val="-3"/>
          <w:sz w:val="22"/>
          <w:szCs w:val="22"/>
        </w:rPr>
        <w:t xml:space="preserve"> for the Project</w:t>
      </w:r>
      <w:r>
        <w:rPr>
          <w:rFonts w:asciiTheme="minorHAnsi" w:eastAsia="Calibri" w:hAnsiTheme="minorHAnsi" w:cs="Calibri"/>
          <w:bCs/>
          <w:spacing w:val="-3"/>
          <w:sz w:val="22"/>
          <w:szCs w:val="22"/>
        </w:rPr>
        <w:t>; and</w:t>
      </w:r>
    </w:p>
    <w:p w14:paraId="41449A75" w14:textId="77777777" w:rsidR="00C86718" w:rsidRDefault="00C86718" w:rsidP="008F04D8">
      <w:pPr>
        <w:ind w:firstLine="720"/>
        <w:rPr>
          <w:rFonts w:asciiTheme="minorHAnsi" w:eastAsia="Calibri" w:hAnsiTheme="minorHAnsi" w:cs="Calibri"/>
          <w:bCs/>
          <w:spacing w:val="-3"/>
          <w:sz w:val="22"/>
          <w:szCs w:val="22"/>
        </w:rPr>
      </w:pPr>
    </w:p>
    <w:p w14:paraId="44A5A9F7" w14:textId="3A40A95B" w:rsidR="00C86718" w:rsidRDefault="00C86718" w:rsidP="008F04D8">
      <w:pPr>
        <w:ind w:firstLine="720"/>
        <w:rPr>
          <w:rFonts w:asciiTheme="minorHAnsi" w:eastAsia="Calibri" w:hAnsiTheme="minorHAnsi" w:cs="Calibri"/>
          <w:bCs/>
          <w:spacing w:val="-3"/>
          <w:sz w:val="22"/>
          <w:szCs w:val="22"/>
        </w:rPr>
      </w:pPr>
      <w:r>
        <w:rPr>
          <w:rFonts w:asciiTheme="minorHAnsi" w:eastAsia="Calibri" w:hAnsiTheme="minorHAnsi" w:cs="Calibri"/>
          <w:bCs/>
          <w:spacing w:val="-3"/>
          <w:sz w:val="22"/>
          <w:szCs w:val="22"/>
        </w:rPr>
        <w:t xml:space="preserve">WHEREAS, the Grant County CyberMill Nonprofit </w:t>
      </w:r>
      <w:r w:rsidR="00B50F5F">
        <w:rPr>
          <w:rFonts w:asciiTheme="minorHAnsi" w:eastAsia="Calibri" w:hAnsiTheme="minorHAnsi" w:cs="Calibri"/>
          <w:bCs/>
          <w:spacing w:val="-3"/>
          <w:sz w:val="22"/>
          <w:szCs w:val="22"/>
        </w:rPr>
        <w:t xml:space="preserve">organization </w:t>
      </w:r>
      <w:r>
        <w:rPr>
          <w:rFonts w:asciiTheme="minorHAnsi" w:eastAsia="Calibri" w:hAnsiTheme="minorHAnsi" w:cs="Calibri"/>
          <w:bCs/>
          <w:spacing w:val="-3"/>
          <w:sz w:val="22"/>
          <w:szCs w:val="22"/>
        </w:rPr>
        <w:t>wishes to acquire a lease to operate the John Day CyberMill coworking space (the “Lease Agreement”) for the duration of the Project, which lease agreement requires prior review and approval by the EDA; and</w:t>
      </w:r>
    </w:p>
    <w:p w14:paraId="522A5C36" w14:textId="77777777" w:rsidR="00C9677A" w:rsidRDefault="00C9677A" w:rsidP="00C9677A">
      <w:pPr>
        <w:ind w:firstLine="720"/>
        <w:rPr>
          <w:rFonts w:asciiTheme="minorHAnsi" w:eastAsia="Calibri" w:hAnsiTheme="minorHAnsi" w:cs="Calibri"/>
          <w:bCs/>
          <w:spacing w:val="-3"/>
          <w:sz w:val="22"/>
          <w:szCs w:val="22"/>
        </w:rPr>
      </w:pPr>
    </w:p>
    <w:p w14:paraId="30C87E87" w14:textId="76BEB407" w:rsidR="008F04D8" w:rsidRPr="008F04D8" w:rsidRDefault="00C9677A" w:rsidP="008F04D8">
      <w:pPr>
        <w:ind w:firstLine="720"/>
        <w:rPr>
          <w:rFonts w:asciiTheme="minorHAnsi" w:eastAsia="Calibri" w:hAnsiTheme="minorHAnsi" w:cs="Calibri"/>
          <w:spacing w:val="-3"/>
          <w:sz w:val="22"/>
          <w:szCs w:val="22"/>
        </w:rPr>
      </w:pPr>
      <w:r w:rsidRPr="00C9677A">
        <w:rPr>
          <w:rFonts w:asciiTheme="minorHAnsi" w:eastAsia="Calibri" w:hAnsiTheme="minorHAnsi" w:cs="Calibri"/>
          <w:bCs/>
          <w:spacing w:val="-3"/>
          <w:sz w:val="22"/>
          <w:szCs w:val="22"/>
        </w:rPr>
        <w:t xml:space="preserve">WHEREAS, </w:t>
      </w:r>
      <w:r w:rsidR="00B50F5F">
        <w:rPr>
          <w:rFonts w:asciiTheme="minorHAnsi" w:eastAsia="Calibri" w:hAnsiTheme="minorHAnsi" w:cs="Calibri"/>
          <w:bCs/>
          <w:spacing w:val="-3"/>
          <w:sz w:val="22"/>
          <w:szCs w:val="22"/>
        </w:rPr>
        <w:t>Coalition</w:t>
      </w:r>
      <w:r w:rsidR="008F04D8" w:rsidRPr="008F04D8">
        <w:rPr>
          <w:rFonts w:asciiTheme="minorHAnsi" w:eastAsia="Calibri" w:hAnsiTheme="minorHAnsi" w:cs="Calibri"/>
          <w:spacing w:val="-3"/>
          <w:sz w:val="22"/>
          <w:szCs w:val="22"/>
        </w:rPr>
        <w:t xml:space="preserve"> and City desire to jointly pursue additional grant funding</w:t>
      </w:r>
      <w:r w:rsidR="00313089">
        <w:rPr>
          <w:rFonts w:asciiTheme="minorHAnsi" w:eastAsia="Calibri" w:hAnsiTheme="minorHAnsi" w:cs="Calibri"/>
          <w:spacing w:val="-3"/>
          <w:sz w:val="22"/>
          <w:szCs w:val="22"/>
        </w:rPr>
        <w:t xml:space="preserve"> from Business Oregon’s Brownfields </w:t>
      </w:r>
      <w:r w:rsidR="00C86718">
        <w:rPr>
          <w:rFonts w:asciiTheme="minorHAnsi" w:eastAsia="Calibri" w:hAnsiTheme="minorHAnsi" w:cs="Calibri"/>
          <w:spacing w:val="-3"/>
          <w:sz w:val="22"/>
          <w:szCs w:val="22"/>
        </w:rPr>
        <w:t xml:space="preserve">Remediation </w:t>
      </w:r>
      <w:r w:rsidR="00313089">
        <w:rPr>
          <w:rFonts w:asciiTheme="minorHAnsi" w:eastAsia="Calibri" w:hAnsiTheme="minorHAnsi" w:cs="Calibri"/>
          <w:spacing w:val="-3"/>
          <w:sz w:val="22"/>
          <w:szCs w:val="22"/>
        </w:rPr>
        <w:t>Program</w:t>
      </w:r>
      <w:r w:rsidR="008F04D8" w:rsidRPr="008F04D8">
        <w:rPr>
          <w:rFonts w:asciiTheme="minorHAnsi" w:eastAsia="Calibri" w:hAnsiTheme="minorHAnsi" w:cs="Calibri"/>
          <w:spacing w:val="-3"/>
          <w:sz w:val="22"/>
          <w:szCs w:val="22"/>
        </w:rPr>
        <w:t xml:space="preserve"> (the “</w:t>
      </w:r>
      <w:r w:rsidR="00313089">
        <w:rPr>
          <w:rFonts w:asciiTheme="minorHAnsi" w:eastAsia="Calibri" w:hAnsiTheme="minorHAnsi" w:cs="Calibri"/>
          <w:spacing w:val="-3"/>
          <w:sz w:val="22"/>
          <w:szCs w:val="22"/>
        </w:rPr>
        <w:t xml:space="preserve">Brownfields </w:t>
      </w:r>
      <w:r w:rsidR="008F04D8" w:rsidRPr="008F04D8">
        <w:rPr>
          <w:rFonts w:asciiTheme="minorHAnsi" w:eastAsia="Calibri" w:hAnsiTheme="minorHAnsi" w:cs="Calibri"/>
          <w:spacing w:val="-3"/>
          <w:sz w:val="22"/>
          <w:szCs w:val="22"/>
        </w:rPr>
        <w:t>Grant”)</w:t>
      </w:r>
      <w:r w:rsidR="00313089">
        <w:rPr>
          <w:rFonts w:asciiTheme="minorHAnsi" w:eastAsia="Calibri" w:hAnsiTheme="minorHAnsi" w:cs="Calibri"/>
          <w:spacing w:val="-3"/>
          <w:sz w:val="22"/>
          <w:szCs w:val="22"/>
        </w:rPr>
        <w:t>, the Oregon Broadband Office’s Broadband Technical Assistance Program (the “</w:t>
      </w:r>
      <w:r w:rsidR="008E2D4C">
        <w:rPr>
          <w:rFonts w:asciiTheme="minorHAnsi" w:eastAsia="Calibri" w:hAnsiTheme="minorHAnsi" w:cs="Calibri"/>
          <w:spacing w:val="-3"/>
          <w:sz w:val="22"/>
          <w:szCs w:val="22"/>
        </w:rPr>
        <w:t xml:space="preserve">OBO </w:t>
      </w:r>
      <w:r w:rsidR="00313089">
        <w:rPr>
          <w:rFonts w:asciiTheme="minorHAnsi" w:eastAsia="Calibri" w:hAnsiTheme="minorHAnsi" w:cs="Calibri"/>
          <w:spacing w:val="-3"/>
          <w:sz w:val="22"/>
          <w:szCs w:val="22"/>
        </w:rPr>
        <w:t>BTAP Grant”)</w:t>
      </w:r>
      <w:r w:rsidR="008E2D4C">
        <w:rPr>
          <w:rFonts w:asciiTheme="minorHAnsi" w:eastAsia="Calibri" w:hAnsiTheme="minorHAnsi" w:cs="Calibri"/>
          <w:spacing w:val="-3"/>
          <w:sz w:val="22"/>
          <w:szCs w:val="22"/>
        </w:rPr>
        <w:t xml:space="preserve">, the USDA Broadband Technical Assistance Program (“USDA BTAP”), </w:t>
      </w:r>
      <w:r w:rsidR="00C86718">
        <w:rPr>
          <w:rFonts w:asciiTheme="minorHAnsi" w:eastAsia="Calibri" w:hAnsiTheme="minorHAnsi" w:cs="Calibri"/>
          <w:spacing w:val="-3"/>
          <w:sz w:val="22"/>
          <w:szCs w:val="22"/>
        </w:rPr>
        <w:t>and the Ford Family Foundation’s Large Good Neighbor Grant (the “Foundation Grant”)</w:t>
      </w:r>
      <w:r w:rsidR="008F04D8" w:rsidRPr="008F04D8">
        <w:rPr>
          <w:rFonts w:asciiTheme="minorHAnsi" w:eastAsia="Calibri" w:hAnsiTheme="minorHAnsi" w:cs="Calibri"/>
          <w:spacing w:val="-3"/>
          <w:sz w:val="22"/>
          <w:szCs w:val="22"/>
        </w:rPr>
        <w:t xml:space="preserve"> for the Project</w:t>
      </w:r>
      <w:r w:rsidR="008E2D4C">
        <w:rPr>
          <w:rFonts w:asciiTheme="minorHAnsi" w:eastAsia="Calibri" w:hAnsiTheme="minorHAnsi" w:cs="Calibri"/>
          <w:spacing w:val="-3"/>
          <w:sz w:val="22"/>
          <w:szCs w:val="22"/>
        </w:rPr>
        <w:t>;</w:t>
      </w:r>
    </w:p>
    <w:p w14:paraId="16AADCC2" w14:textId="77777777" w:rsidR="008F04D8" w:rsidRPr="008F04D8" w:rsidRDefault="008F04D8" w:rsidP="008F04D8">
      <w:pPr>
        <w:ind w:firstLine="720"/>
        <w:rPr>
          <w:rFonts w:asciiTheme="minorHAnsi" w:eastAsia="Calibri" w:hAnsiTheme="minorHAnsi" w:cs="Calibri"/>
          <w:spacing w:val="-3"/>
          <w:sz w:val="22"/>
          <w:szCs w:val="22"/>
        </w:rPr>
      </w:pPr>
    </w:p>
    <w:p w14:paraId="4D1CEF3E" w14:textId="5E61441A" w:rsidR="00980E6C" w:rsidRPr="009A0623" w:rsidRDefault="00980E6C" w:rsidP="008F04D8">
      <w:pPr>
        <w:ind w:firstLine="720"/>
        <w:rPr>
          <w:rFonts w:asciiTheme="minorHAnsi" w:hAnsiTheme="minorHAnsi" w:cs="Arial"/>
          <w:sz w:val="22"/>
          <w:szCs w:val="22"/>
        </w:rPr>
      </w:pPr>
      <w:r w:rsidRPr="009A0623">
        <w:rPr>
          <w:rFonts w:asciiTheme="minorHAnsi" w:hAnsiTheme="minorHAnsi"/>
          <w:sz w:val="22"/>
          <w:szCs w:val="22"/>
        </w:rPr>
        <w:t xml:space="preserve">NOW, THEREFORE, BE IT RESOLVED that </w:t>
      </w:r>
      <w:r w:rsidRPr="009A0623">
        <w:rPr>
          <w:rFonts w:asciiTheme="minorHAnsi" w:hAnsiTheme="minorHAnsi" w:cs="Arial"/>
          <w:sz w:val="22"/>
          <w:szCs w:val="22"/>
        </w:rPr>
        <w:t xml:space="preserve">City of </w:t>
      </w:r>
      <w:r>
        <w:rPr>
          <w:rFonts w:asciiTheme="minorHAnsi" w:hAnsiTheme="minorHAnsi" w:cs="Arial"/>
          <w:sz w:val="22"/>
          <w:szCs w:val="22"/>
        </w:rPr>
        <w:t xml:space="preserve">John Day </w:t>
      </w:r>
      <w:r w:rsidRPr="009A0623">
        <w:rPr>
          <w:rFonts w:asciiTheme="minorHAnsi" w:hAnsiTheme="minorHAnsi" w:cs="Arial"/>
          <w:sz w:val="22"/>
          <w:szCs w:val="22"/>
        </w:rPr>
        <w:t>resolves as follows:</w:t>
      </w:r>
    </w:p>
    <w:p w14:paraId="6A130B97" w14:textId="77777777" w:rsidR="00980E6C" w:rsidRPr="009A0623" w:rsidRDefault="00980E6C" w:rsidP="00980E6C">
      <w:pPr>
        <w:pStyle w:val="PlainText"/>
        <w:widowControl w:val="0"/>
        <w:ind w:firstLine="720"/>
        <w:rPr>
          <w:rFonts w:asciiTheme="minorHAnsi" w:hAnsiTheme="minorHAnsi" w:cstheme="minorHAnsi"/>
          <w:sz w:val="22"/>
          <w:szCs w:val="22"/>
        </w:rPr>
      </w:pPr>
    </w:p>
    <w:p w14:paraId="77B09989" w14:textId="57B92163" w:rsidR="00980E6C" w:rsidRDefault="00980E6C" w:rsidP="00980E6C">
      <w:pPr>
        <w:pStyle w:val="PlainText"/>
        <w:widowControl w:val="0"/>
        <w:ind w:firstLine="720"/>
        <w:rPr>
          <w:rFonts w:asciiTheme="minorHAnsi" w:eastAsia="Calibri" w:hAnsiTheme="minorHAnsi" w:cs="Calibri"/>
          <w:spacing w:val="-3"/>
          <w:sz w:val="22"/>
          <w:szCs w:val="22"/>
        </w:rPr>
      </w:pPr>
      <w:r w:rsidRPr="009A0623">
        <w:rPr>
          <w:rFonts w:asciiTheme="minorHAnsi" w:hAnsiTheme="minorHAnsi" w:cstheme="minorHAnsi"/>
          <w:sz w:val="22"/>
          <w:szCs w:val="22"/>
        </w:rPr>
        <w:t>1.</w:t>
      </w:r>
      <w:r w:rsidRPr="009A0623">
        <w:rPr>
          <w:rFonts w:asciiTheme="minorHAnsi" w:hAnsiTheme="minorHAnsi" w:cstheme="minorHAnsi"/>
          <w:sz w:val="22"/>
          <w:szCs w:val="22"/>
        </w:rPr>
        <w:tab/>
      </w:r>
      <w:r w:rsidRPr="009A0623">
        <w:rPr>
          <w:rFonts w:asciiTheme="minorHAnsi" w:hAnsiTheme="minorHAnsi" w:cstheme="minorHAnsi"/>
          <w:sz w:val="22"/>
          <w:szCs w:val="22"/>
          <w:u w:val="single"/>
        </w:rPr>
        <w:t>Findings</w:t>
      </w:r>
      <w:r w:rsidRPr="009A0623">
        <w:rPr>
          <w:rFonts w:asciiTheme="minorHAnsi" w:hAnsiTheme="minorHAnsi" w:cstheme="minorHAnsi"/>
          <w:sz w:val="22"/>
          <w:szCs w:val="22"/>
        </w:rPr>
        <w:t>.  The above-stated findings con</w:t>
      </w:r>
      <w:r w:rsidR="0051096E">
        <w:rPr>
          <w:rFonts w:asciiTheme="minorHAnsi" w:hAnsiTheme="minorHAnsi" w:cstheme="minorHAnsi"/>
          <w:sz w:val="22"/>
          <w:szCs w:val="22"/>
        </w:rPr>
        <w:t>tained in this Resolution No. 2</w:t>
      </w:r>
      <w:r w:rsidR="00C86718">
        <w:rPr>
          <w:rFonts w:asciiTheme="minorHAnsi" w:hAnsiTheme="minorHAnsi" w:cstheme="minorHAnsi"/>
          <w:sz w:val="22"/>
          <w:szCs w:val="22"/>
        </w:rPr>
        <w:t>3</w:t>
      </w:r>
      <w:r>
        <w:rPr>
          <w:rFonts w:asciiTheme="minorHAnsi" w:hAnsiTheme="minorHAnsi" w:cstheme="minorHAnsi"/>
          <w:sz w:val="22"/>
          <w:szCs w:val="22"/>
        </w:rPr>
        <w:t>-</w:t>
      </w:r>
      <w:r w:rsidR="00C86718" w:rsidRPr="00C86718">
        <w:rPr>
          <w:rFonts w:asciiTheme="minorHAnsi" w:hAnsiTheme="minorHAnsi" w:cstheme="minorHAnsi"/>
          <w:sz w:val="22"/>
          <w:szCs w:val="22"/>
          <w:highlight w:val="yellow"/>
        </w:rPr>
        <w:t>XXX</w:t>
      </w:r>
      <w:r w:rsidR="00C9677A" w:rsidRPr="00C86718">
        <w:rPr>
          <w:rFonts w:asciiTheme="minorHAnsi" w:hAnsiTheme="minorHAnsi" w:cstheme="minorHAnsi"/>
          <w:sz w:val="22"/>
          <w:szCs w:val="22"/>
          <w:highlight w:val="yellow"/>
        </w:rPr>
        <w:t>-</w:t>
      </w:r>
      <w:r w:rsidR="00C86718" w:rsidRPr="00C86718">
        <w:rPr>
          <w:rFonts w:asciiTheme="minorHAnsi" w:hAnsiTheme="minorHAnsi" w:cstheme="minorHAnsi"/>
          <w:sz w:val="22"/>
          <w:szCs w:val="22"/>
          <w:highlight w:val="yellow"/>
        </w:rPr>
        <w:t>XX</w:t>
      </w:r>
      <w:r w:rsidR="0051096E">
        <w:rPr>
          <w:rFonts w:asciiTheme="minorHAnsi" w:hAnsiTheme="minorHAnsi" w:cstheme="minorHAnsi"/>
          <w:sz w:val="22"/>
          <w:szCs w:val="22"/>
        </w:rPr>
        <w:t xml:space="preserve"> </w:t>
      </w:r>
      <w:r w:rsidRPr="009A0623">
        <w:rPr>
          <w:rFonts w:asciiTheme="minorHAnsi" w:hAnsiTheme="minorHAnsi" w:cstheme="minorHAnsi"/>
          <w:sz w:val="22"/>
          <w:szCs w:val="22"/>
        </w:rPr>
        <w:t>(this “</w:t>
      </w:r>
      <w:r w:rsidR="0051096E">
        <w:rPr>
          <w:rFonts w:asciiTheme="minorHAnsi" w:hAnsiTheme="minorHAnsi" w:cstheme="minorHAnsi"/>
          <w:sz w:val="22"/>
          <w:szCs w:val="22"/>
        </w:rPr>
        <w:t>Resolution”) are hereby adopted</w:t>
      </w:r>
      <w:r>
        <w:rPr>
          <w:rFonts w:asciiTheme="minorHAnsi" w:hAnsiTheme="minorHAnsi" w:cstheme="minorHAnsi"/>
          <w:sz w:val="22"/>
          <w:szCs w:val="22"/>
        </w:rPr>
        <w:t>.</w:t>
      </w:r>
      <w:r w:rsidRPr="00D060E4">
        <w:rPr>
          <w:rFonts w:asciiTheme="minorHAnsi" w:eastAsia="Calibri" w:hAnsiTheme="minorHAnsi" w:cs="Calibri"/>
          <w:spacing w:val="-3"/>
          <w:sz w:val="22"/>
          <w:szCs w:val="22"/>
        </w:rPr>
        <w:t xml:space="preserve"> </w:t>
      </w:r>
    </w:p>
    <w:p w14:paraId="4CFF1C5F" w14:textId="77777777" w:rsidR="00980E6C" w:rsidRDefault="00980E6C" w:rsidP="00980E6C">
      <w:pPr>
        <w:pStyle w:val="PlainText"/>
        <w:widowControl w:val="0"/>
        <w:ind w:firstLine="720"/>
        <w:rPr>
          <w:rFonts w:asciiTheme="minorHAnsi" w:hAnsiTheme="minorHAnsi" w:cstheme="minorHAnsi"/>
          <w:sz w:val="22"/>
          <w:szCs w:val="22"/>
        </w:rPr>
      </w:pPr>
    </w:p>
    <w:p w14:paraId="4385F3A9" w14:textId="1EA85194" w:rsidR="008F04D8" w:rsidRDefault="00980E6C" w:rsidP="008F04D8">
      <w:pPr>
        <w:pStyle w:val="ListParagraph"/>
        <w:autoSpaceDE w:val="0"/>
        <w:autoSpaceDN w:val="0"/>
        <w:adjustRightInd w:val="0"/>
        <w:spacing w:after="0" w:line="240" w:lineRule="auto"/>
        <w:ind w:left="0" w:firstLine="720"/>
        <w:rPr>
          <w:rFonts w:eastAsia="Calibri" w:cs="Calibri"/>
          <w:spacing w:val="-1"/>
          <w:u w:color="000000"/>
        </w:rPr>
      </w:pPr>
      <w:r>
        <w:rPr>
          <w:rFonts w:eastAsia="Calibri" w:cs="Calibri"/>
          <w:spacing w:val="-1"/>
          <w:u w:color="000000"/>
        </w:rPr>
        <w:t>2.</w:t>
      </w:r>
      <w:r>
        <w:rPr>
          <w:rFonts w:eastAsia="Calibri" w:cs="Calibri"/>
          <w:spacing w:val="-1"/>
          <w:u w:color="000000"/>
        </w:rPr>
        <w:tab/>
      </w:r>
      <w:r w:rsidR="00C86718">
        <w:rPr>
          <w:rFonts w:eastAsia="Calibri" w:cs="Calibri"/>
          <w:spacing w:val="-1"/>
          <w:u w:val="single" w:color="000000"/>
        </w:rPr>
        <w:t>Lease</w:t>
      </w:r>
      <w:r w:rsidR="008F04D8" w:rsidRPr="008F04D8">
        <w:rPr>
          <w:rFonts w:eastAsia="Calibri" w:cs="Calibri"/>
          <w:spacing w:val="-1"/>
          <w:u w:val="single" w:color="000000"/>
        </w:rPr>
        <w:t xml:space="preserve"> Agreement</w:t>
      </w:r>
      <w:r w:rsidR="008F04D8">
        <w:rPr>
          <w:rFonts w:eastAsia="Calibri" w:cs="Calibri"/>
          <w:spacing w:val="-1"/>
          <w:u w:color="000000"/>
        </w:rPr>
        <w:t>.  The Council</w:t>
      </w:r>
      <w:r w:rsidR="008F04D8" w:rsidRPr="008F04D8">
        <w:rPr>
          <w:rFonts w:eastAsia="Calibri" w:cs="Calibri"/>
          <w:spacing w:val="-1"/>
          <w:u w:color="000000"/>
        </w:rPr>
        <w:t xml:space="preserve"> hereby authorizes and approves the </w:t>
      </w:r>
      <w:r w:rsidR="00C86718">
        <w:rPr>
          <w:rFonts w:eastAsia="Calibri" w:cs="Calibri"/>
          <w:spacing w:val="-1"/>
          <w:u w:color="000000"/>
        </w:rPr>
        <w:t xml:space="preserve">Mayor and Council President as City’s </w:t>
      </w:r>
      <w:r w:rsidR="00636919">
        <w:rPr>
          <w:rFonts w:eastAsia="Calibri" w:cs="Calibri"/>
          <w:spacing w:val="-1"/>
          <w:u w:color="000000"/>
        </w:rPr>
        <w:t>A</w:t>
      </w:r>
      <w:r w:rsidR="00C86718">
        <w:rPr>
          <w:rFonts w:eastAsia="Calibri" w:cs="Calibri"/>
          <w:spacing w:val="-1"/>
          <w:u w:color="000000"/>
        </w:rPr>
        <w:t>u</w:t>
      </w:r>
      <w:r w:rsidR="008F04D8" w:rsidRPr="008F04D8">
        <w:rPr>
          <w:rFonts w:eastAsia="Calibri" w:cs="Calibri"/>
          <w:spacing w:val="-1"/>
          <w:u w:color="000000"/>
        </w:rPr>
        <w:t>thorized Representatives</w:t>
      </w:r>
      <w:r w:rsidR="00C9677A">
        <w:rPr>
          <w:rFonts w:eastAsia="Calibri" w:cs="Calibri"/>
          <w:spacing w:val="-1"/>
          <w:u w:color="000000"/>
        </w:rPr>
        <w:t xml:space="preserve"> </w:t>
      </w:r>
      <w:r w:rsidR="00636919">
        <w:rPr>
          <w:rFonts w:eastAsia="Calibri" w:cs="Calibri"/>
          <w:spacing w:val="-1"/>
          <w:u w:color="000000"/>
        </w:rPr>
        <w:t xml:space="preserve">(the “Authorized Representatives”) </w:t>
      </w:r>
      <w:r w:rsidR="008F04D8" w:rsidRPr="008F04D8">
        <w:rPr>
          <w:rFonts w:eastAsia="Calibri" w:cs="Calibri"/>
          <w:spacing w:val="-1"/>
          <w:u w:color="000000"/>
        </w:rPr>
        <w:t xml:space="preserve">to negotiate and sign </w:t>
      </w:r>
      <w:r w:rsidR="00C86718">
        <w:rPr>
          <w:rFonts w:eastAsia="Calibri" w:cs="Calibri"/>
          <w:spacing w:val="-1"/>
          <w:u w:color="000000"/>
        </w:rPr>
        <w:t>the Lease Agreement for and</w:t>
      </w:r>
      <w:r w:rsidR="008F04D8" w:rsidRPr="008F04D8">
        <w:rPr>
          <w:rFonts w:eastAsia="Calibri" w:cs="Calibri"/>
          <w:spacing w:val="-1"/>
          <w:u w:color="000000"/>
        </w:rPr>
        <w:t xml:space="preserve"> on behalf of </w:t>
      </w:r>
      <w:r w:rsidR="008F04D8">
        <w:rPr>
          <w:rFonts w:eastAsia="Calibri" w:cs="Calibri"/>
          <w:spacing w:val="-1"/>
          <w:u w:color="000000"/>
        </w:rPr>
        <w:t>City</w:t>
      </w:r>
      <w:r w:rsidR="008F04D8" w:rsidRPr="008F04D8">
        <w:rPr>
          <w:rFonts w:eastAsia="Calibri" w:cs="Calibri"/>
          <w:spacing w:val="-1"/>
          <w:u w:color="000000"/>
        </w:rPr>
        <w:t xml:space="preserve"> provided the terms of the </w:t>
      </w:r>
      <w:r w:rsidR="00C86718">
        <w:rPr>
          <w:rFonts w:eastAsia="Calibri" w:cs="Calibri"/>
          <w:spacing w:val="-1"/>
          <w:u w:color="000000"/>
        </w:rPr>
        <w:t>Lease</w:t>
      </w:r>
      <w:r w:rsidR="008F04D8" w:rsidRPr="008F04D8">
        <w:rPr>
          <w:rFonts w:eastAsia="Calibri" w:cs="Calibri"/>
          <w:spacing w:val="-1"/>
          <w:u w:color="000000"/>
        </w:rPr>
        <w:t xml:space="preserve"> Agreement contain terms and conditions reasonably acceptable to the Authorized Representatives</w:t>
      </w:r>
      <w:r w:rsidR="00C86718">
        <w:rPr>
          <w:rFonts w:eastAsia="Calibri" w:cs="Calibri"/>
          <w:spacing w:val="-1"/>
          <w:u w:color="000000"/>
        </w:rPr>
        <w:t>, City’s legal counsel, and EDA as the granting agency</w:t>
      </w:r>
      <w:r w:rsidR="008F04D8" w:rsidRPr="008F04D8">
        <w:rPr>
          <w:rFonts w:eastAsia="Calibri" w:cs="Calibri"/>
          <w:spacing w:val="-1"/>
          <w:u w:color="000000"/>
        </w:rPr>
        <w:t>.</w:t>
      </w:r>
    </w:p>
    <w:p w14:paraId="0B9CD722" w14:textId="6457D67D" w:rsidR="00C07516" w:rsidRDefault="00C07516" w:rsidP="008F04D8">
      <w:pPr>
        <w:pStyle w:val="ListParagraph"/>
        <w:autoSpaceDE w:val="0"/>
        <w:autoSpaceDN w:val="0"/>
        <w:adjustRightInd w:val="0"/>
        <w:spacing w:after="0" w:line="240" w:lineRule="auto"/>
        <w:ind w:left="0" w:firstLine="720"/>
        <w:rPr>
          <w:rFonts w:eastAsia="Calibri" w:cs="Calibri"/>
          <w:spacing w:val="-1"/>
          <w:u w:color="000000"/>
        </w:rPr>
      </w:pPr>
    </w:p>
    <w:p w14:paraId="18CC622A" w14:textId="19C116D6" w:rsidR="00C07516" w:rsidRDefault="00C86718" w:rsidP="00035580">
      <w:pPr>
        <w:pStyle w:val="ListParagraph"/>
        <w:numPr>
          <w:ilvl w:val="0"/>
          <w:numId w:val="3"/>
        </w:numPr>
        <w:autoSpaceDE w:val="0"/>
        <w:autoSpaceDN w:val="0"/>
        <w:adjustRightInd w:val="0"/>
        <w:spacing w:after="0" w:line="240" w:lineRule="auto"/>
        <w:ind w:left="0" w:firstLine="720"/>
        <w:rPr>
          <w:rFonts w:eastAsia="Calibri" w:cs="Calibri"/>
          <w:spacing w:val="-1"/>
          <w:u w:color="000000"/>
        </w:rPr>
      </w:pPr>
      <w:r>
        <w:rPr>
          <w:rFonts w:eastAsia="Calibri" w:cs="Calibri"/>
          <w:spacing w:val="-1"/>
          <w:u w:val="single" w:color="000000"/>
        </w:rPr>
        <w:t>Brownfields</w:t>
      </w:r>
      <w:r w:rsidR="00C07516" w:rsidRPr="00C07516">
        <w:rPr>
          <w:rFonts w:eastAsia="Calibri" w:cs="Calibri"/>
          <w:spacing w:val="-1"/>
          <w:u w:val="single" w:color="000000"/>
        </w:rPr>
        <w:t xml:space="preserve"> Grant</w:t>
      </w:r>
      <w:r w:rsidR="00C07516" w:rsidRPr="00C07516">
        <w:rPr>
          <w:rFonts w:eastAsia="Calibri" w:cs="Calibri"/>
          <w:spacing w:val="-1"/>
          <w:u w:color="000000"/>
        </w:rPr>
        <w:t xml:space="preserve">.  The Council approves joint application by City </w:t>
      </w:r>
      <w:r>
        <w:rPr>
          <w:rFonts w:eastAsia="Calibri" w:cs="Calibri"/>
          <w:spacing w:val="-1"/>
          <w:u w:color="000000"/>
        </w:rPr>
        <w:t xml:space="preserve">and Coalition </w:t>
      </w:r>
      <w:r w:rsidR="00C07516" w:rsidRPr="00C07516">
        <w:rPr>
          <w:rFonts w:eastAsia="Calibri" w:cs="Calibri"/>
          <w:spacing w:val="-1"/>
          <w:u w:color="000000"/>
        </w:rPr>
        <w:t xml:space="preserve">for </w:t>
      </w:r>
      <w:r>
        <w:rPr>
          <w:rFonts w:eastAsia="Calibri" w:cs="Calibri"/>
          <w:spacing w:val="-1"/>
          <w:u w:color="000000"/>
        </w:rPr>
        <w:t xml:space="preserve">no less than </w:t>
      </w:r>
      <w:r w:rsidR="00C07516" w:rsidRPr="00C07516">
        <w:rPr>
          <w:rFonts w:eastAsia="Calibri" w:cs="Calibri"/>
          <w:spacing w:val="-1"/>
          <w:u w:color="000000"/>
        </w:rPr>
        <w:t>$</w:t>
      </w:r>
      <w:r>
        <w:rPr>
          <w:rFonts w:eastAsia="Calibri" w:cs="Calibri"/>
          <w:spacing w:val="-1"/>
          <w:u w:color="000000"/>
        </w:rPr>
        <w:t>6</w:t>
      </w:r>
      <w:r w:rsidR="00C07516" w:rsidRPr="00C07516">
        <w:rPr>
          <w:rFonts w:eastAsia="Calibri" w:cs="Calibri"/>
          <w:spacing w:val="-1"/>
          <w:u w:color="000000"/>
        </w:rPr>
        <w:t xml:space="preserve">0,000.00 in additional grant proceeds under the </w:t>
      </w:r>
      <w:r>
        <w:rPr>
          <w:rFonts w:eastAsia="Calibri" w:cs="Calibri"/>
          <w:spacing w:val="-1"/>
          <w:u w:color="000000"/>
        </w:rPr>
        <w:t xml:space="preserve">Brownfields </w:t>
      </w:r>
      <w:r w:rsidR="00C07516" w:rsidRPr="00C07516">
        <w:rPr>
          <w:rFonts w:eastAsia="Calibri" w:cs="Calibri"/>
          <w:spacing w:val="-1"/>
          <w:u w:color="000000"/>
        </w:rPr>
        <w:t xml:space="preserve">Program.  The Authorized Representatives are each authorized to co-apply for the </w:t>
      </w:r>
      <w:r>
        <w:rPr>
          <w:rFonts w:eastAsia="Calibri" w:cs="Calibri"/>
          <w:spacing w:val="-1"/>
          <w:u w:color="000000"/>
        </w:rPr>
        <w:t xml:space="preserve">Brownfields </w:t>
      </w:r>
      <w:r w:rsidR="00C07516" w:rsidRPr="00C07516">
        <w:rPr>
          <w:rFonts w:eastAsia="Calibri" w:cs="Calibri"/>
          <w:spacing w:val="-1"/>
          <w:u w:color="000000"/>
        </w:rPr>
        <w:t xml:space="preserve">Grant and to negotiate and sign all </w:t>
      </w:r>
      <w:r>
        <w:rPr>
          <w:rFonts w:eastAsia="Calibri" w:cs="Calibri"/>
          <w:spacing w:val="-1"/>
          <w:u w:color="000000"/>
        </w:rPr>
        <w:t xml:space="preserve">Brownfields </w:t>
      </w:r>
      <w:r w:rsidR="00C07516" w:rsidRPr="00C07516">
        <w:rPr>
          <w:rFonts w:eastAsia="Calibri" w:cs="Calibri"/>
          <w:spacing w:val="-1"/>
          <w:u w:color="000000"/>
        </w:rPr>
        <w:t xml:space="preserve">Grant agreements, documents, and instruments for and on behalf of </w:t>
      </w:r>
      <w:r>
        <w:rPr>
          <w:rFonts w:eastAsia="Calibri" w:cs="Calibri"/>
          <w:spacing w:val="-1"/>
          <w:u w:color="000000"/>
        </w:rPr>
        <w:t>City and Coalition</w:t>
      </w:r>
      <w:r w:rsidR="00C07516" w:rsidRPr="00C07516">
        <w:rPr>
          <w:rFonts w:eastAsia="Calibri" w:cs="Calibri"/>
          <w:spacing w:val="-1"/>
          <w:u w:color="000000"/>
        </w:rPr>
        <w:t xml:space="preserve"> provided the terms of the </w:t>
      </w:r>
      <w:r>
        <w:rPr>
          <w:rFonts w:eastAsia="Calibri" w:cs="Calibri"/>
          <w:spacing w:val="-1"/>
          <w:u w:color="000000"/>
        </w:rPr>
        <w:t xml:space="preserve">Brownfields </w:t>
      </w:r>
      <w:r w:rsidR="00C07516" w:rsidRPr="00C07516">
        <w:rPr>
          <w:rFonts w:eastAsia="Calibri" w:cs="Calibri"/>
          <w:spacing w:val="-1"/>
          <w:u w:color="000000"/>
        </w:rPr>
        <w:t>Grant agreements, documents, and instruments contain terms and conditions reasonably acceptable to the Authorized Representatives</w:t>
      </w:r>
      <w:r>
        <w:rPr>
          <w:rFonts w:eastAsia="Calibri" w:cs="Calibri"/>
          <w:spacing w:val="-1"/>
          <w:u w:color="000000"/>
        </w:rPr>
        <w:t xml:space="preserve"> and City’s legal counsel.</w:t>
      </w:r>
    </w:p>
    <w:p w14:paraId="783F2632" w14:textId="77777777" w:rsidR="00C86718" w:rsidRDefault="00C86718" w:rsidP="00C86718">
      <w:pPr>
        <w:pStyle w:val="ListParagraph"/>
        <w:autoSpaceDE w:val="0"/>
        <w:autoSpaceDN w:val="0"/>
        <w:adjustRightInd w:val="0"/>
        <w:spacing w:after="0" w:line="240" w:lineRule="auto"/>
        <w:rPr>
          <w:rFonts w:eastAsia="Calibri" w:cs="Calibri"/>
          <w:spacing w:val="-1"/>
          <w:u w:color="000000"/>
        </w:rPr>
      </w:pPr>
    </w:p>
    <w:p w14:paraId="2DEFE069" w14:textId="5FD70A11" w:rsidR="00C86718" w:rsidRDefault="008E2D4C" w:rsidP="00035580">
      <w:pPr>
        <w:pStyle w:val="ListParagraph"/>
        <w:numPr>
          <w:ilvl w:val="0"/>
          <w:numId w:val="3"/>
        </w:numPr>
        <w:autoSpaceDE w:val="0"/>
        <w:autoSpaceDN w:val="0"/>
        <w:adjustRightInd w:val="0"/>
        <w:spacing w:after="0" w:line="240" w:lineRule="auto"/>
        <w:ind w:left="0" w:firstLine="720"/>
        <w:rPr>
          <w:rFonts w:eastAsia="Calibri" w:cs="Calibri"/>
          <w:spacing w:val="-1"/>
          <w:u w:color="000000"/>
        </w:rPr>
      </w:pPr>
      <w:r>
        <w:rPr>
          <w:rFonts w:eastAsia="Calibri" w:cs="Calibri"/>
          <w:spacing w:val="-1"/>
          <w:u w:val="single" w:color="000000"/>
        </w:rPr>
        <w:lastRenderedPageBreak/>
        <w:t xml:space="preserve">OBO </w:t>
      </w:r>
      <w:r w:rsidR="00C86718" w:rsidRPr="00C86718">
        <w:rPr>
          <w:rFonts w:eastAsia="Calibri" w:cs="Calibri"/>
          <w:spacing w:val="-1"/>
          <w:u w:val="single" w:color="000000"/>
        </w:rPr>
        <w:t>BTAP Grant</w:t>
      </w:r>
      <w:r w:rsidR="00C86718">
        <w:rPr>
          <w:rFonts w:eastAsia="Calibri" w:cs="Calibri"/>
          <w:spacing w:val="-1"/>
          <w:u w:color="000000"/>
        </w:rPr>
        <w:t xml:space="preserve">.  </w:t>
      </w:r>
      <w:r w:rsidR="00C86718" w:rsidRPr="00C07516">
        <w:rPr>
          <w:rFonts w:eastAsia="Calibri" w:cs="Calibri"/>
          <w:spacing w:val="-1"/>
          <w:u w:color="000000"/>
        </w:rPr>
        <w:t xml:space="preserve">The Council approves joint application by City </w:t>
      </w:r>
      <w:r w:rsidR="00C86718">
        <w:rPr>
          <w:rFonts w:eastAsia="Calibri" w:cs="Calibri"/>
          <w:spacing w:val="-1"/>
          <w:u w:color="000000"/>
        </w:rPr>
        <w:t xml:space="preserve">and Coalition </w:t>
      </w:r>
      <w:r w:rsidR="00C86718" w:rsidRPr="00C07516">
        <w:rPr>
          <w:rFonts w:eastAsia="Calibri" w:cs="Calibri"/>
          <w:spacing w:val="-1"/>
          <w:u w:color="000000"/>
        </w:rPr>
        <w:t xml:space="preserve">for </w:t>
      </w:r>
      <w:r w:rsidR="00C86718">
        <w:rPr>
          <w:rFonts w:eastAsia="Calibri" w:cs="Calibri"/>
          <w:spacing w:val="-1"/>
          <w:u w:color="000000"/>
        </w:rPr>
        <w:t xml:space="preserve">no less than </w:t>
      </w:r>
      <w:r w:rsidR="00C86718" w:rsidRPr="00C07516">
        <w:rPr>
          <w:rFonts w:eastAsia="Calibri" w:cs="Calibri"/>
          <w:spacing w:val="-1"/>
          <w:u w:color="000000"/>
        </w:rPr>
        <w:t>$</w:t>
      </w:r>
      <w:r w:rsidR="00C86718">
        <w:rPr>
          <w:rFonts w:eastAsia="Calibri" w:cs="Calibri"/>
          <w:spacing w:val="-1"/>
          <w:u w:color="000000"/>
        </w:rPr>
        <w:t>10</w:t>
      </w:r>
      <w:r w:rsidR="00C86718" w:rsidRPr="00C07516">
        <w:rPr>
          <w:rFonts w:eastAsia="Calibri" w:cs="Calibri"/>
          <w:spacing w:val="-1"/>
          <w:u w:color="000000"/>
        </w:rPr>
        <w:t xml:space="preserve">0,000.00 in additional grant proceeds under the </w:t>
      </w:r>
      <w:r>
        <w:rPr>
          <w:rFonts w:eastAsia="Calibri" w:cs="Calibri"/>
          <w:spacing w:val="-1"/>
          <w:u w:color="000000"/>
        </w:rPr>
        <w:t xml:space="preserve">OBO </w:t>
      </w:r>
      <w:r w:rsidR="00C86718">
        <w:rPr>
          <w:rFonts w:eastAsia="Calibri" w:cs="Calibri"/>
          <w:spacing w:val="-1"/>
          <w:u w:color="000000"/>
        </w:rPr>
        <w:t>BTAP Grant p</w:t>
      </w:r>
      <w:r w:rsidR="00C86718" w:rsidRPr="00C07516">
        <w:rPr>
          <w:rFonts w:eastAsia="Calibri" w:cs="Calibri"/>
          <w:spacing w:val="-1"/>
          <w:u w:color="000000"/>
        </w:rPr>
        <w:t xml:space="preserve">rogram.  The Authorized Representatives are each authorized to co-apply for the </w:t>
      </w:r>
      <w:r w:rsidR="00C86718">
        <w:rPr>
          <w:rFonts w:eastAsia="Calibri" w:cs="Calibri"/>
          <w:spacing w:val="-1"/>
          <w:u w:color="000000"/>
        </w:rPr>
        <w:t xml:space="preserve">BTAP </w:t>
      </w:r>
      <w:r w:rsidR="00C86718" w:rsidRPr="00C07516">
        <w:rPr>
          <w:rFonts w:eastAsia="Calibri" w:cs="Calibri"/>
          <w:spacing w:val="-1"/>
          <w:u w:color="000000"/>
        </w:rPr>
        <w:t xml:space="preserve">Grant and to negotiate and sign all Grant agreements, documents, and instruments for and on behalf of </w:t>
      </w:r>
      <w:r w:rsidR="00C86718">
        <w:rPr>
          <w:rFonts w:eastAsia="Calibri" w:cs="Calibri"/>
          <w:spacing w:val="-1"/>
          <w:u w:color="000000"/>
        </w:rPr>
        <w:t>City and Coalition</w:t>
      </w:r>
      <w:r w:rsidR="00C86718" w:rsidRPr="00C07516">
        <w:rPr>
          <w:rFonts w:eastAsia="Calibri" w:cs="Calibri"/>
          <w:spacing w:val="-1"/>
          <w:u w:color="000000"/>
        </w:rPr>
        <w:t xml:space="preserve"> provided the terms of the </w:t>
      </w:r>
      <w:r w:rsidR="00C86718">
        <w:rPr>
          <w:rFonts w:eastAsia="Calibri" w:cs="Calibri"/>
          <w:spacing w:val="-1"/>
          <w:u w:color="000000"/>
        </w:rPr>
        <w:t xml:space="preserve">BTAP </w:t>
      </w:r>
      <w:r w:rsidR="00C86718" w:rsidRPr="00C07516">
        <w:rPr>
          <w:rFonts w:eastAsia="Calibri" w:cs="Calibri"/>
          <w:spacing w:val="-1"/>
          <w:u w:color="000000"/>
        </w:rPr>
        <w:t>Grant agreements, documents, and instruments contain terms and conditions reasonably acceptable to the Authorized Representatives</w:t>
      </w:r>
      <w:r w:rsidR="00C86718">
        <w:rPr>
          <w:rFonts w:eastAsia="Calibri" w:cs="Calibri"/>
          <w:spacing w:val="-1"/>
          <w:u w:color="000000"/>
        </w:rPr>
        <w:t xml:space="preserve"> and City’s legal counsel.</w:t>
      </w:r>
    </w:p>
    <w:p w14:paraId="661FD720" w14:textId="77777777" w:rsidR="008E2D4C" w:rsidRPr="008E2D4C" w:rsidRDefault="008E2D4C" w:rsidP="008E2D4C">
      <w:pPr>
        <w:pStyle w:val="ListParagraph"/>
        <w:rPr>
          <w:rFonts w:eastAsia="Calibri" w:cs="Calibri"/>
          <w:spacing w:val="-1"/>
          <w:u w:color="000000"/>
        </w:rPr>
      </w:pPr>
    </w:p>
    <w:p w14:paraId="13E8D429" w14:textId="6F409734" w:rsidR="008E2D4C" w:rsidRPr="008E2D4C" w:rsidRDefault="008E2D4C" w:rsidP="008E2D4C">
      <w:pPr>
        <w:pStyle w:val="ListParagraph"/>
        <w:numPr>
          <w:ilvl w:val="0"/>
          <w:numId w:val="3"/>
        </w:numPr>
        <w:autoSpaceDE w:val="0"/>
        <w:autoSpaceDN w:val="0"/>
        <w:adjustRightInd w:val="0"/>
        <w:spacing w:after="0" w:line="240" w:lineRule="auto"/>
        <w:ind w:left="0" w:firstLine="720"/>
        <w:rPr>
          <w:rFonts w:eastAsia="Calibri" w:cs="Calibri"/>
          <w:spacing w:val="-1"/>
          <w:u w:color="000000"/>
        </w:rPr>
      </w:pPr>
      <w:r>
        <w:rPr>
          <w:rFonts w:eastAsia="Calibri" w:cs="Calibri"/>
          <w:spacing w:val="-1"/>
          <w:u w:val="single" w:color="000000"/>
        </w:rPr>
        <w:t>USDA BTAP</w:t>
      </w:r>
      <w:r>
        <w:rPr>
          <w:rFonts w:eastAsia="Calibri" w:cs="Calibri"/>
          <w:spacing w:val="-1"/>
          <w:u w:color="000000"/>
        </w:rPr>
        <w:t xml:space="preserve">.  </w:t>
      </w:r>
      <w:r w:rsidRPr="00C07516">
        <w:rPr>
          <w:rFonts w:eastAsia="Calibri" w:cs="Calibri"/>
          <w:spacing w:val="-1"/>
          <w:u w:color="000000"/>
        </w:rPr>
        <w:t xml:space="preserve">The Council approves joint application by City </w:t>
      </w:r>
      <w:r>
        <w:rPr>
          <w:rFonts w:eastAsia="Calibri" w:cs="Calibri"/>
          <w:spacing w:val="-1"/>
          <w:u w:color="000000"/>
        </w:rPr>
        <w:t xml:space="preserve">and Coalition </w:t>
      </w:r>
      <w:r w:rsidRPr="00C07516">
        <w:rPr>
          <w:rFonts w:eastAsia="Calibri" w:cs="Calibri"/>
          <w:spacing w:val="-1"/>
          <w:u w:color="000000"/>
        </w:rPr>
        <w:t xml:space="preserve">for </w:t>
      </w:r>
      <w:r>
        <w:rPr>
          <w:rFonts w:eastAsia="Calibri" w:cs="Calibri"/>
          <w:spacing w:val="-1"/>
          <w:u w:color="000000"/>
        </w:rPr>
        <w:t xml:space="preserve">up to </w:t>
      </w:r>
      <w:r w:rsidRPr="00C07516">
        <w:rPr>
          <w:rFonts w:eastAsia="Calibri" w:cs="Calibri"/>
          <w:spacing w:val="-1"/>
          <w:u w:color="000000"/>
        </w:rPr>
        <w:t>$</w:t>
      </w:r>
      <w:r>
        <w:rPr>
          <w:rFonts w:eastAsia="Calibri" w:cs="Calibri"/>
          <w:spacing w:val="-1"/>
          <w:u w:color="000000"/>
        </w:rPr>
        <w:t>25</w:t>
      </w:r>
      <w:r w:rsidRPr="00C07516">
        <w:rPr>
          <w:rFonts w:eastAsia="Calibri" w:cs="Calibri"/>
          <w:spacing w:val="-1"/>
          <w:u w:color="000000"/>
        </w:rPr>
        <w:t>0,000</w:t>
      </w:r>
      <w:r>
        <w:rPr>
          <w:rFonts w:eastAsia="Calibri" w:cs="Calibri"/>
          <w:spacing w:val="-1"/>
          <w:u w:color="000000"/>
        </w:rPr>
        <w:t>.00</w:t>
      </w:r>
      <w:r w:rsidRPr="00C07516">
        <w:rPr>
          <w:rFonts w:eastAsia="Calibri" w:cs="Calibri"/>
          <w:spacing w:val="-1"/>
          <w:u w:color="000000"/>
        </w:rPr>
        <w:t xml:space="preserve"> in additional grant proceeds under the </w:t>
      </w:r>
      <w:r>
        <w:rPr>
          <w:rFonts w:eastAsia="Calibri" w:cs="Calibri"/>
          <w:spacing w:val="-1"/>
          <w:u w:color="000000"/>
        </w:rPr>
        <w:t>USDA BTAP</w:t>
      </w:r>
      <w:r>
        <w:rPr>
          <w:rFonts w:eastAsia="Calibri" w:cs="Calibri"/>
          <w:spacing w:val="-1"/>
          <w:u w:color="000000"/>
        </w:rPr>
        <w:t xml:space="preserve"> Grant </w:t>
      </w:r>
      <w:r w:rsidRPr="00C07516">
        <w:rPr>
          <w:rFonts w:eastAsia="Calibri" w:cs="Calibri"/>
          <w:spacing w:val="-1"/>
          <w:u w:color="000000"/>
        </w:rPr>
        <w:t xml:space="preserve">Program.  The Authorized Representatives are each authorized to co-apply for the </w:t>
      </w:r>
      <w:r>
        <w:rPr>
          <w:rFonts w:eastAsia="Calibri" w:cs="Calibri"/>
          <w:spacing w:val="-1"/>
          <w:u w:color="000000"/>
        </w:rPr>
        <w:t xml:space="preserve">Foundation </w:t>
      </w:r>
      <w:r w:rsidRPr="00C07516">
        <w:rPr>
          <w:rFonts w:eastAsia="Calibri" w:cs="Calibri"/>
          <w:spacing w:val="-1"/>
          <w:u w:color="000000"/>
        </w:rPr>
        <w:t xml:space="preserve">Grant and to negotiate and sign all </w:t>
      </w:r>
      <w:r>
        <w:rPr>
          <w:rFonts w:eastAsia="Calibri" w:cs="Calibri"/>
          <w:spacing w:val="-1"/>
          <w:u w:color="000000"/>
        </w:rPr>
        <w:t xml:space="preserve">Foundation </w:t>
      </w:r>
      <w:r w:rsidRPr="00C07516">
        <w:rPr>
          <w:rFonts w:eastAsia="Calibri" w:cs="Calibri"/>
          <w:spacing w:val="-1"/>
          <w:u w:color="000000"/>
        </w:rPr>
        <w:t xml:space="preserve">Grant agreements, documents, and instruments for and on behalf of </w:t>
      </w:r>
      <w:r>
        <w:rPr>
          <w:rFonts w:eastAsia="Calibri" w:cs="Calibri"/>
          <w:spacing w:val="-1"/>
          <w:u w:color="000000"/>
        </w:rPr>
        <w:t>City and Coalition</w:t>
      </w:r>
      <w:r w:rsidRPr="00C07516">
        <w:rPr>
          <w:rFonts w:eastAsia="Calibri" w:cs="Calibri"/>
          <w:spacing w:val="-1"/>
          <w:u w:color="000000"/>
        </w:rPr>
        <w:t xml:space="preserve"> provided the terms of </w:t>
      </w:r>
      <w:r>
        <w:rPr>
          <w:rFonts w:eastAsia="Calibri" w:cs="Calibri"/>
          <w:spacing w:val="-1"/>
          <w:u w:color="000000"/>
        </w:rPr>
        <w:t>the USDA BTAP</w:t>
      </w:r>
      <w:r>
        <w:rPr>
          <w:rFonts w:eastAsia="Calibri" w:cs="Calibri"/>
          <w:spacing w:val="-1"/>
          <w:u w:color="000000"/>
        </w:rPr>
        <w:t xml:space="preserve"> </w:t>
      </w:r>
      <w:r w:rsidRPr="00C07516">
        <w:rPr>
          <w:rFonts w:eastAsia="Calibri" w:cs="Calibri"/>
          <w:spacing w:val="-1"/>
          <w:u w:color="000000"/>
        </w:rPr>
        <w:t>Grant agreements, documents, and instruments contain terms and conditions reasonably acceptable to the Authorized Representatives</w:t>
      </w:r>
      <w:r>
        <w:rPr>
          <w:rFonts w:eastAsia="Calibri" w:cs="Calibri"/>
          <w:spacing w:val="-1"/>
          <w:u w:color="000000"/>
        </w:rPr>
        <w:t xml:space="preserve"> and City’s legal counsel.</w:t>
      </w:r>
    </w:p>
    <w:p w14:paraId="47926867" w14:textId="77777777" w:rsidR="00C86718" w:rsidRPr="00C86718" w:rsidRDefault="00C86718" w:rsidP="00C86718">
      <w:pPr>
        <w:pStyle w:val="ListParagraph"/>
        <w:rPr>
          <w:rFonts w:eastAsia="Calibri" w:cs="Calibri"/>
          <w:spacing w:val="-1"/>
          <w:u w:color="000000"/>
        </w:rPr>
      </w:pPr>
    </w:p>
    <w:p w14:paraId="35CE54A7" w14:textId="2ED7D13C" w:rsidR="00C86718" w:rsidRPr="00C07516" w:rsidRDefault="00C86718" w:rsidP="00035580">
      <w:pPr>
        <w:pStyle w:val="ListParagraph"/>
        <w:numPr>
          <w:ilvl w:val="0"/>
          <w:numId w:val="3"/>
        </w:numPr>
        <w:autoSpaceDE w:val="0"/>
        <w:autoSpaceDN w:val="0"/>
        <w:adjustRightInd w:val="0"/>
        <w:spacing w:after="0" w:line="240" w:lineRule="auto"/>
        <w:ind w:left="0" w:firstLine="720"/>
        <w:rPr>
          <w:rFonts w:eastAsia="Calibri" w:cs="Calibri"/>
          <w:spacing w:val="-1"/>
          <w:u w:color="000000"/>
        </w:rPr>
      </w:pPr>
      <w:r w:rsidRPr="00C86718">
        <w:rPr>
          <w:rFonts w:eastAsia="Calibri" w:cs="Calibri"/>
          <w:spacing w:val="-1"/>
          <w:u w:val="single" w:color="000000"/>
        </w:rPr>
        <w:t>Foundation Grant</w:t>
      </w:r>
      <w:r>
        <w:rPr>
          <w:rFonts w:eastAsia="Calibri" w:cs="Calibri"/>
          <w:spacing w:val="-1"/>
          <w:u w:color="000000"/>
        </w:rPr>
        <w:t xml:space="preserve">.  </w:t>
      </w:r>
      <w:r w:rsidRPr="00C07516">
        <w:rPr>
          <w:rFonts w:eastAsia="Calibri" w:cs="Calibri"/>
          <w:spacing w:val="-1"/>
          <w:u w:color="000000"/>
        </w:rPr>
        <w:t xml:space="preserve">The Council approves joint application by City </w:t>
      </w:r>
      <w:r>
        <w:rPr>
          <w:rFonts w:eastAsia="Calibri" w:cs="Calibri"/>
          <w:spacing w:val="-1"/>
          <w:u w:color="000000"/>
        </w:rPr>
        <w:t xml:space="preserve">and Coalition </w:t>
      </w:r>
      <w:r w:rsidRPr="00C07516">
        <w:rPr>
          <w:rFonts w:eastAsia="Calibri" w:cs="Calibri"/>
          <w:spacing w:val="-1"/>
          <w:u w:color="000000"/>
        </w:rPr>
        <w:t xml:space="preserve">for </w:t>
      </w:r>
      <w:r>
        <w:rPr>
          <w:rFonts w:eastAsia="Calibri" w:cs="Calibri"/>
          <w:spacing w:val="-1"/>
          <w:u w:color="000000"/>
        </w:rPr>
        <w:t xml:space="preserve">up to </w:t>
      </w:r>
      <w:r w:rsidRPr="00C07516">
        <w:rPr>
          <w:rFonts w:eastAsia="Calibri" w:cs="Calibri"/>
          <w:spacing w:val="-1"/>
          <w:u w:color="000000"/>
        </w:rPr>
        <w:t>$</w:t>
      </w:r>
      <w:r>
        <w:rPr>
          <w:rFonts w:eastAsia="Calibri" w:cs="Calibri"/>
          <w:spacing w:val="-1"/>
          <w:u w:color="000000"/>
        </w:rPr>
        <w:t>25</w:t>
      </w:r>
      <w:r w:rsidRPr="00C07516">
        <w:rPr>
          <w:rFonts w:eastAsia="Calibri" w:cs="Calibri"/>
          <w:spacing w:val="-1"/>
          <w:u w:color="000000"/>
        </w:rPr>
        <w:t xml:space="preserve">0,000.00 in additional grant proceeds under the </w:t>
      </w:r>
      <w:r>
        <w:rPr>
          <w:rFonts w:eastAsia="Calibri" w:cs="Calibri"/>
          <w:spacing w:val="-1"/>
          <w:u w:color="000000"/>
        </w:rPr>
        <w:t xml:space="preserve">Foundation Grant </w:t>
      </w:r>
      <w:r w:rsidRPr="00C07516">
        <w:rPr>
          <w:rFonts w:eastAsia="Calibri" w:cs="Calibri"/>
          <w:spacing w:val="-1"/>
          <w:u w:color="000000"/>
        </w:rPr>
        <w:t xml:space="preserve">Program.  The Authorized Representatives are each authorized to co-apply for the </w:t>
      </w:r>
      <w:r>
        <w:rPr>
          <w:rFonts w:eastAsia="Calibri" w:cs="Calibri"/>
          <w:spacing w:val="-1"/>
          <w:u w:color="000000"/>
        </w:rPr>
        <w:t xml:space="preserve">Foundation </w:t>
      </w:r>
      <w:r w:rsidRPr="00C07516">
        <w:rPr>
          <w:rFonts w:eastAsia="Calibri" w:cs="Calibri"/>
          <w:spacing w:val="-1"/>
          <w:u w:color="000000"/>
        </w:rPr>
        <w:t xml:space="preserve">Grant and to negotiate and sign all </w:t>
      </w:r>
      <w:r>
        <w:rPr>
          <w:rFonts w:eastAsia="Calibri" w:cs="Calibri"/>
          <w:spacing w:val="-1"/>
          <w:u w:color="000000"/>
        </w:rPr>
        <w:t xml:space="preserve">Foundation </w:t>
      </w:r>
      <w:r w:rsidRPr="00C07516">
        <w:rPr>
          <w:rFonts w:eastAsia="Calibri" w:cs="Calibri"/>
          <w:spacing w:val="-1"/>
          <w:u w:color="000000"/>
        </w:rPr>
        <w:t xml:space="preserve">Grant agreements, documents, and instruments for and on behalf of </w:t>
      </w:r>
      <w:r>
        <w:rPr>
          <w:rFonts w:eastAsia="Calibri" w:cs="Calibri"/>
          <w:spacing w:val="-1"/>
          <w:u w:color="000000"/>
        </w:rPr>
        <w:t>City and Coalition</w:t>
      </w:r>
      <w:r w:rsidRPr="00C07516">
        <w:rPr>
          <w:rFonts w:eastAsia="Calibri" w:cs="Calibri"/>
          <w:spacing w:val="-1"/>
          <w:u w:color="000000"/>
        </w:rPr>
        <w:t xml:space="preserve"> provided the terms of the </w:t>
      </w:r>
      <w:r>
        <w:rPr>
          <w:rFonts w:eastAsia="Calibri" w:cs="Calibri"/>
          <w:spacing w:val="-1"/>
          <w:u w:color="000000"/>
        </w:rPr>
        <w:t xml:space="preserve">Foundation </w:t>
      </w:r>
      <w:r w:rsidRPr="00C07516">
        <w:rPr>
          <w:rFonts w:eastAsia="Calibri" w:cs="Calibri"/>
          <w:spacing w:val="-1"/>
          <w:u w:color="000000"/>
        </w:rPr>
        <w:t>Grant agreements, documents, and instruments contain terms and conditions reasonably acceptable to the Authorized Representatives</w:t>
      </w:r>
      <w:r>
        <w:rPr>
          <w:rFonts w:eastAsia="Calibri" w:cs="Calibri"/>
          <w:spacing w:val="-1"/>
          <w:u w:color="000000"/>
        </w:rPr>
        <w:t xml:space="preserve"> and City’s legal counsel.</w:t>
      </w:r>
    </w:p>
    <w:p w14:paraId="67FD0EA3" w14:textId="77777777" w:rsidR="00980E6C" w:rsidRPr="009E2C34" w:rsidRDefault="00980E6C" w:rsidP="00980E6C">
      <w:pPr>
        <w:pStyle w:val="PlainText"/>
        <w:widowControl w:val="0"/>
        <w:ind w:firstLine="720"/>
        <w:rPr>
          <w:rFonts w:asciiTheme="minorHAnsi" w:eastAsia="Calibri" w:hAnsiTheme="minorHAnsi" w:cs="Calibri"/>
          <w:spacing w:val="-1"/>
          <w:sz w:val="22"/>
          <w:szCs w:val="22"/>
          <w:u w:color="000000"/>
        </w:rPr>
      </w:pPr>
    </w:p>
    <w:p w14:paraId="72276C56" w14:textId="24FD7212" w:rsidR="00980E6C" w:rsidRPr="00203B48" w:rsidRDefault="00C07516" w:rsidP="00980E6C">
      <w:pPr>
        <w:ind w:firstLine="720"/>
        <w:rPr>
          <w:rFonts w:asciiTheme="minorHAnsi" w:hAnsiTheme="minorHAnsi" w:cs="Arial"/>
          <w:sz w:val="22"/>
          <w:szCs w:val="22"/>
        </w:rPr>
      </w:pPr>
      <w:r>
        <w:rPr>
          <w:rFonts w:asciiTheme="minorHAnsi" w:hAnsiTheme="minorHAnsi" w:cstheme="minorHAnsi"/>
          <w:sz w:val="22"/>
          <w:szCs w:val="22"/>
        </w:rPr>
        <w:t>6</w:t>
      </w:r>
      <w:r w:rsidR="00980E6C" w:rsidRPr="00203B48">
        <w:rPr>
          <w:rFonts w:asciiTheme="minorHAnsi" w:hAnsiTheme="minorHAnsi" w:cstheme="minorHAnsi"/>
          <w:sz w:val="22"/>
          <w:szCs w:val="22"/>
        </w:rPr>
        <w:t>.</w:t>
      </w:r>
      <w:r w:rsidR="00980E6C" w:rsidRPr="00203B48">
        <w:rPr>
          <w:rFonts w:asciiTheme="minorHAnsi" w:hAnsiTheme="minorHAnsi" w:cstheme="minorHAnsi"/>
          <w:sz w:val="22"/>
          <w:szCs w:val="22"/>
        </w:rPr>
        <w:tab/>
      </w:r>
      <w:r w:rsidR="00980E6C" w:rsidRPr="00203B48">
        <w:rPr>
          <w:rFonts w:asciiTheme="minorHAnsi" w:hAnsiTheme="minorHAnsi" w:cs="Calibri"/>
          <w:sz w:val="22"/>
          <w:szCs w:val="22"/>
          <w:u w:val="single"/>
        </w:rPr>
        <w:t>Miscellaneous</w:t>
      </w:r>
      <w:r w:rsidR="00980E6C" w:rsidRPr="00203B48">
        <w:rPr>
          <w:rFonts w:asciiTheme="minorHAnsi" w:hAnsiTheme="minorHAnsi" w:cs="Calibri"/>
          <w:sz w:val="22"/>
          <w:szCs w:val="22"/>
        </w:rPr>
        <w:t>.  All pronouns contained in this Resolution and any variations thereof will be deemed to refer to the masculine, feminine, or neutral, singular or plural, as the identity of the parties may require.  The singular includes the plural and the plural includes the singular.  The word “or” is not exclusive.  The words “include,” “includes,” and “including” are not limiting.  The provisions of this Resolution are hereby declared severable.  If any section, subsection, sentence, clause, and/or portion of this Resolution is for any reason held invalid, unenforceable, and/or unconstitutional, such invalid, unenforceable, and/or unconstitutional section, subsection, sentence, clause, and/or portion will (a) yield to a construction permitting enforcement to the maximum extent permitted by applicable law, and (b) not affect the validity, enforceability, and/or constitutionality of the remaining portion of this Resolution.  This Resolution may be corrected by order of the Council to cure editorial and/or clerical errors.</w:t>
      </w:r>
      <w:r w:rsidR="00980E6C" w:rsidRPr="00203B48">
        <w:rPr>
          <w:rFonts w:asciiTheme="minorHAnsi" w:hAnsiTheme="minorHAnsi"/>
          <w:sz w:val="22"/>
          <w:szCs w:val="22"/>
        </w:rPr>
        <w:t xml:space="preserve">  </w:t>
      </w:r>
    </w:p>
    <w:p w14:paraId="6D74195F" w14:textId="77777777" w:rsidR="00980E6C" w:rsidRPr="00203B48" w:rsidRDefault="00980E6C" w:rsidP="00980E6C">
      <w:pPr>
        <w:ind w:firstLine="720"/>
        <w:rPr>
          <w:rFonts w:asciiTheme="minorHAnsi" w:hAnsiTheme="minorHAnsi" w:cs="Arial"/>
          <w:bCs/>
          <w:sz w:val="22"/>
          <w:szCs w:val="22"/>
        </w:rPr>
      </w:pPr>
    </w:p>
    <w:p w14:paraId="0E7159D5" w14:textId="74C3961D" w:rsidR="00980E6C" w:rsidRPr="00203B48" w:rsidRDefault="00980E6C" w:rsidP="00980E6C">
      <w:pPr>
        <w:ind w:firstLine="720"/>
        <w:rPr>
          <w:rFonts w:asciiTheme="minorHAnsi" w:hAnsiTheme="minorHAnsi" w:cs="Arial"/>
          <w:sz w:val="22"/>
          <w:szCs w:val="22"/>
        </w:rPr>
      </w:pPr>
      <w:r w:rsidRPr="00203B48">
        <w:rPr>
          <w:rFonts w:asciiTheme="minorHAnsi" w:hAnsiTheme="minorHAnsi" w:cs="Arial"/>
          <w:bCs/>
          <w:sz w:val="22"/>
          <w:szCs w:val="22"/>
        </w:rPr>
        <w:t>ADOPTED</w:t>
      </w:r>
      <w:r w:rsidRPr="00203B48">
        <w:rPr>
          <w:rFonts w:asciiTheme="minorHAnsi" w:hAnsiTheme="minorHAnsi" w:cs="Arial"/>
          <w:sz w:val="22"/>
          <w:szCs w:val="22"/>
        </w:rPr>
        <w:t xml:space="preserve"> by the City Council of City of </w:t>
      </w:r>
      <w:r>
        <w:rPr>
          <w:rFonts w:asciiTheme="minorHAnsi" w:hAnsiTheme="minorHAnsi" w:cs="Arial"/>
          <w:sz w:val="22"/>
          <w:szCs w:val="22"/>
        </w:rPr>
        <w:t>John Day</w:t>
      </w:r>
      <w:r w:rsidRPr="00203B48">
        <w:rPr>
          <w:rFonts w:asciiTheme="minorHAnsi" w:hAnsiTheme="minorHAnsi" w:cs="Arial"/>
          <w:sz w:val="22"/>
          <w:szCs w:val="22"/>
        </w:rPr>
        <w:t xml:space="preserve"> and signed by the mayor this </w:t>
      </w:r>
      <w:r w:rsidR="00C86718">
        <w:rPr>
          <w:rFonts w:asciiTheme="minorHAnsi" w:hAnsiTheme="minorHAnsi" w:cs="Arial"/>
          <w:sz w:val="22"/>
          <w:szCs w:val="22"/>
        </w:rPr>
        <w:t>___</w:t>
      </w:r>
      <w:r w:rsidR="00C9677A">
        <w:rPr>
          <w:rFonts w:asciiTheme="minorHAnsi" w:hAnsiTheme="minorHAnsi" w:cs="Arial"/>
          <w:sz w:val="22"/>
          <w:szCs w:val="22"/>
        </w:rPr>
        <w:t xml:space="preserve"> </w:t>
      </w:r>
      <w:r w:rsidRPr="00203B48">
        <w:rPr>
          <w:rFonts w:asciiTheme="minorHAnsi" w:hAnsiTheme="minorHAnsi" w:cs="Arial"/>
          <w:sz w:val="22"/>
          <w:szCs w:val="22"/>
        </w:rPr>
        <w:t xml:space="preserve">day of </w:t>
      </w:r>
      <w:r w:rsidR="00C86718">
        <w:rPr>
          <w:rFonts w:asciiTheme="minorHAnsi" w:hAnsiTheme="minorHAnsi" w:cs="Arial"/>
          <w:sz w:val="22"/>
          <w:szCs w:val="22"/>
        </w:rPr>
        <w:t>April</w:t>
      </w:r>
      <w:r w:rsidRPr="00203B48">
        <w:rPr>
          <w:rFonts w:asciiTheme="minorHAnsi" w:hAnsiTheme="minorHAnsi" w:cs="Arial"/>
          <w:sz w:val="22"/>
          <w:szCs w:val="22"/>
        </w:rPr>
        <w:t xml:space="preserve"> 20</w:t>
      </w:r>
      <w:r w:rsidR="00656FB1">
        <w:rPr>
          <w:rFonts w:asciiTheme="minorHAnsi" w:hAnsiTheme="minorHAnsi" w:cs="Arial"/>
          <w:sz w:val="22"/>
          <w:szCs w:val="22"/>
        </w:rPr>
        <w:t>2</w:t>
      </w:r>
      <w:r w:rsidR="00C86718">
        <w:rPr>
          <w:rFonts w:asciiTheme="minorHAnsi" w:hAnsiTheme="minorHAnsi" w:cs="Arial"/>
          <w:sz w:val="22"/>
          <w:szCs w:val="22"/>
        </w:rPr>
        <w:t>3.</w:t>
      </w:r>
    </w:p>
    <w:p w14:paraId="2D8FE6BE" w14:textId="77777777" w:rsidR="00980E6C" w:rsidRPr="00203B48" w:rsidRDefault="00980E6C" w:rsidP="00980E6C">
      <w:pPr>
        <w:ind w:firstLine="720"/>
        <w:rPr>
          <w:rFonts w:asciiTheme="minorHAnsi" w:hAnsiTheme="minorHAnsi" w:cs="Arial"/>
          <w:sz w:val="22"/>
          <w:szCs w:val="22"/>
        </w:rPr>
      </w:pPr>
    </w:p>
    <w:p w14:paraId="0493E0DE" w14:textId="77777777" w:rsidR="00980E6C" w:rsidRPr="00203B48" w:rsidRDefault="00980E6C" w:rsidP="00980E6C">
      <w:pPr>
        <w:ind w:left="5040"/>
        <w:rPr>
          <w:rFonts w:asciiTheme="minorHAnsi" w:hAnsiTheme="minorHAnsi" w:cs="Arial"/>
          <w:sz w:val="22"/>
          <w:szCs w:val="22"/>
        </w:rPr>
      </w:pPr>
    </w:p>
    <w:p w14:paraId="38264FF5" w14:textId="77777777" w:rsidR="00980E6C" w:rsidRPr="00203B48" w:rsidRDefault="00980E6C" w:rsidP="00980E6C">
      <w:pPr>
        <w:ind w:left="5040"/>
        <w:rPr>
          <w:rFonts w:asciiTheme="minorHAnsi" w:hAnsiTheme="minorHAnsi" w:cs="Arial"/>
          <w:sz w:val="22"/>
          <w:szCs w:val="22"/>
        </w:rPr>
      </w:pPr>
      <w:r w:rsidRPr="00203B48">
        <w:rPr>
          <w:rFonts w:asciiTheme="minorHAnsi" w:hAnsiTheme="minorHAnsi" w:cs="Arial"/>
          <w:sz w:val="22"/>
          <w:szCs w:val="22"/>
        </w:rPr>
        <w:t>_______________________________</w:t>
      </w:r>
    </w:p>
    <w:p w14:paraId="30D64365" w14:textId="3517BD0D" w:rsidR="00980E6C" w:rsidRPr="00203B48" w:rsidRDefault="00C86718" w:rsidP="00980E6C">
      <w:pPr>
        <w:ind w:left="5040"/>
        <w:rPr>
          <w:rFonts w:asciiTheme="minorHAnsi" w:hAnsiTheme="minorHAnsi" w:cs="Arial"/>
          <w:sz w:val="22"/>
          <w:szCs w:val="22"/>
        </w:rPr>
      </w:pPr>
      <w:r>
        <w:rPr>
          <w:rFonts w:asciiTheme="minorHAnsi" w:hAnsiTheme="minorHAnsi" w:cs="Arial"/>
          <w:sz w:val="22"/>
          <w:szCs w:val="22"/>
        </w:rPr>
        <w:t>Heather Rookstool</w:t>
      </w:r>
      <w:r w:rsidR="00980E6C" w:rsidRPr="00203B48">
        <w:rPr>
          <w:rFonts w:asciiTheme="minorHAnsi" w:hAnsiTheme="minorHAnsi" w:cs="Arial"/>
          <w:sz w:val="22"/>
          <w:szCs w:val="22"/>
        </w:rPr>
        <w:t>, Mayor</w:t>
      </w:r>
    </w:p>
    <w:p w14:paraId="26E447EB" w14:textId="77777777" w:rsidR="00980E6C" w:rsidRPr="00203B48" w:rsidRDefault="00980E6C" w:rsidP="00980E6C">
      <w:pPr>
        <w:rPr>
          <w:rFonts w:asciiTheme="minorHAnsi" w:hAnsiTheme="minorHAnsi" w:cs="Arial"/>
          <w:sz w:val="22"/>
          <w:szCs w:val="22"/>
        </w:rPr>
      </w:pPr>
    </w:p>
    <w:p w14:paraId="1EA7CE20" w14:textId="77777777" w:rsidR="00980E6C" w:rsidRPr="00203B48" w:rsidRDefault="00980E6C" w:rsidP="00980E6C">
      <w:pPr>
        <w:rPr>
          <w:rFonts w:asciiTheme="minorHAnsi" w:hAnsiTheme="minorHAnsi" w:cs="Arial"/>
          <w:sz w:val="22"/>
          <w:szCs w:val="22"/>
        </w:rPr>
      </w:pPr>
    </w:p>
    <w:p w14:paraId="269B6D9B" w14:textId="77777777" w:rsidR="00980E6C" w:rsidRPr="00203B48" w:rsidRDefault="00980E6C" w:rsidP="00980E6C">
      <w:pPr>
        <w:rPr>
          <w:rFonts w:asciiTheme="minorHAnsi" w:hAnsiTheme="minorHAnsi" w:cs="Arial"/>
          <w:sz w:val="22"/>
          <w:szCs w:val="22"/>
        </w:rPr>
      </w:pPr>
      <w:r w:rsidRPr="00203B48">
        <w:rPr>
          <w:rFonts w:asciiTheme="minorHAnsi" w:hAnsiTheme="minorHAnsi" w:cs="Arial"/>
          <w:sz w:val="22"/>
          <w:szCs w:val="22"/>
        </w:rPr>
        <w:t>ATTEST:</w:t>
      </w:r>
    </w:p>
    <w:p w14:paraId="33C88DD4" w14:textId="77777777" w:rsidR="00980E6C" w:rsidRPr="00203B48" w:rsidRDefault="00980E6C" w:rsidP="00980E6C">
      <w:pPr>
        <w:rPr>
          <w:rFonts w:asciiTheme="minorHAnsi" w:hAnsiTheme="minorHAnsi" w:cs="Arial"/>
          <w:sz w:val="22"/>
          <w:szCs w:val="22"/>
        </w:rPr>
      </w:pPr>
    </w:p>
    <w:p w14:paraId="2FF5D289" w14:textId="77777777" w:rsidR="00980E6C" w:rsidRPr="00203B48" w:rsidRDefault="00980E6C" w:rsidP="00980E6C">
      <w:pPr>
        <w:rPr>
          <w:rFonts w:asciiTheme="minorHAnsi" w:hAnsiTheme="minorHAnsi" w:cs="Arial"/>
          <w:sz w:val="22"/>
          <w:szCs w:val="22"/>
        </w:rPr>
      </w:pPr>
    </w:p>
    <w:p w14:paraId="049AA76B" w14:textId="77777777" w:rsidR="00980E6C" w:rsidRPr="00203B48" w:rsidRDefault="00980E6C" w:rsidP="00980E6C">
      <w:pPr>
        <w:rPr>
          <w:rFonts w:asciiTheme="minorHAnsi" w:hAnsiTheme="minorHAnsi" w:cs="Arial"/>
          <w:sz w:val="22"/>
          <w:szCs w:val="22"/>
        </w:rPr>
      </w:pPr>
    </w:p>
    <w:p w14:paraId="3C155896" w14:textId="77777777" w:rsidR="00980E6C" w:rsidRPr="00203B48" w:rsidRDefault="00980E6C" w:rsidP="00980E6C">
      <w:pPr>
        <w:rPr>
          <w:rFonts w:asciiTheme="minorHAnsi" w:hAnsiTheme="minorHAnsi" w:cs="Arial"/>
          <w:sz w:val="22"/>
          <w:szCs w:val="22"/>
        </w:rPr>
      </w:pPr>
      <w:r w:rsidRPr="00203B48">
        <w:rPr>
          <w:rFonts w:asciiTheme="minorHAnsi" w:hAnsiTheme="minorHAnsi" w:cs="Arial"/>
          <w:sz w:val="22"/>
          <w:szCs w:val="22"/>
        </w:rPr>
        <w:t>____________________________</w:t>
      </w:r>
    </w:p>
    <w:p w14:paraId="19F44C7C" w14:textId="6A2E0C8C" w:rsidR="00980E6C" w:rsidRPr="00203B48" w:rsidRDefault="00C86718" w:rsidP="00980E6C">
      <w:pPr>
        <w:rPr>
          <w:rFonts w:asciiTheme="minorHAnsi" w:hAnsiTheme="minorHAnsi"/>
          <w:sz w:val="22"/>
          <w:szCs w:val="22"/>
        </w:rPr>
      </w:pPr>
      <w:r>
        <w:rPr>
          <w:rFonts w:asciiTheme="minorHAnsi" w:hAnsiTheme="minorHAnsi" w:cs="Arial"/>
          <w:sz w:val="22"/>
          <w:szCs w:val="22"/>
        </w:rPr>
        <w:t>Dave Holland, Council President</w:t>
      </w:r>
    </w:p>
    <w:p w14:paraId="38FCB2BB" w14:textId="77777777" w:rsidR="00C37794" w:rsidRDefault="00C37794" w:rsidP="00B50F5F">
      <w:pPr>
        <w:autoSpaceDE w:val="0"/>
        <w:autoSpaceDN w:val="0"/>
        <w:adjustRightInd w:val="0"/>
        <w:rPr>
          <w:rFonts w:ascii="Calibri" w:eastAsia="Calibri" w:hAnsi="Calibri" w:cs="Calibri"/>
          <w:sz w:val="22"/>
          <w:szCs w:val="22"/>
          <w:u w:val="single"/>
        </w:rPr>
        <w:sectPr w:rsidR="00C37794" w:rsidSect="00C37794">
          <w:footerReference w:type="default" r:id="rId8"/>
          <w:type w:val="continuous"/>
          <w:pgSz w:w="12240" w:h="15840"/>
          <w:pgMar w:top="1440" w:right="1440" w:bottom="1440" w:left="1440" w:header="720" w:footer="720" w:gutter="0"/>
          <w:cols w:space="720"/>
        </w:sectPr>
      </w:pPr>
    </w:p>
    <w:p w14:paraId="72FEEE5B" w14:textId="3F9DC345" w:rsidR="00C37794" w:rsidRDefault="00C37794" w:rsidP="00B50F5F">
      <w:pPr>
        <w:autoSpaceDE w:val="0"/>
        <w:autoSpaceDN w:val="0"/>
        <w:adjustRightInd w:val="0"/>
        <w:rPr>
          <w:rFonts w:ascii="Calibri" w:eastAsia="Calibri" w:hAnsi="Calibri" w:cs="Calibri"/>
          <w:sz w:val="22"/>
          <w:szCs w:val="22"/>
          <w:u w:val="single"/>
        </w:rPr>
      </w:pPr>
    </w:p>
    <w:sectPr w:rsidR="00C37794" w:rsidSect="00C9677A">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02A1" w14:textId="77777777" w:rsidR="00E3263E" w:rsidRDefault="00E3263E">
      <w:r>
        <w:separator/>
      </w:r>
    </w:p>
  </w:endnote>
  <w:endnote w:type="continuationSeparator" w:id="0">
    <w:p w14:paraId="0954F499" w14:textId="77777777" w:rsidR="00E3263E" w:rsidRDefault="00E3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52C74" w14:textId="46BB061F" w:rsidR="00C37794" w:rsidRPr="00C37794" w:rsidRDefault="00C37794" w:rsidP="00C37794">
    <w:pPr>
      <w:pStyle w:val="Footer"/>
      <w:rPr>
        <w:rFonts w:ascii="Calibri" w:eastAsia="Calibri" w:hAnsi="Calibri" w:cs="Calibri"/>
        <w:sz w:val="16"/>
        <w:szCs w:val="16"/>
      </w:rPr>
    </w:pPr>
    <w:r w:rsidRPr="00C37794">
      <w:rPr>
        <w:rFonts w:ascii="Calibri" w:hAnsi="Calibri"/>
        <w:sz w:val="16"/>
        <w:szCs w:val="16"/>
      </w:rPr>
      <w:fldChar w:fldCharType="begin"/>
    </w:r>
    <w:r w:rsidRPr="00C37794">
      <w:rPr>
        <w:rFonts w:ascii="Calibri" w:hAnsi="Calibri"/>
        <w:sz w:val="16"/>
        <w:szCs w:val="16"/>
      </w:rPr>
      <w:instrText xml:space="preserve"> PAGE   \* MERGEFORMAT </w:instrText>
    </w:r>
    <w:r w:rsidRPr="00C37794">
      <w:rPr>
        <w:rFonts w:ascii="Calibri" w:hAnsi="Calibri"/>
        <w:sz w:val="16"/>
        <w:szCs w:val="16"/>
      </w:rPr>
      <w:fldChar w:fldCharType="separate"/>
    </w:r>
    <w:r w:rsidR="00501DC1">
      <w:rPr>
        <w:rFonts w:ascii="Calibri" w:hAnsi="Calibri"/>
        <w:noProof/>
        <w:sz w:val="16"/>
        <w:szCs w:val="16"/>
      </w:rPr>
      <w:t>2</w:t>
    </w:r>
    <w:r w:rsidRPr="00C37794">
      <w:rPr>
        <w:rFonts w:ascii="Calibri" w:hAnsi="Calibri"/>
        <w:sz w:val="16"/>
        <w:szCs w:val="16"/>
      </w:rPr>
      <w:fldChar w:fldCharType="end"/>
    </w:r>
    <w:r w:rsidRPr="00C37794">
      <w:rPr>
        <w:rFonts w:ascii="Calibri" w:hAnsi="Calibri"/>
        <w:sz w:val="16"/>
        <w:szCs w:val="16"/>
      </w:rPr>
      <w:t xml:space="preserve"> – </w:t>
    </w:r>
    <w:r w:rsidRPr="00C37794">
      <w:rPr>
        <w:rFonts w:ascii="Calibri" w:eastAsia="Calibri" w:hAnsi="Calibri" w:cs="Calibri"/>
        <w:position w:val="1"/>
        <w:sz w:val="16"/>
        <w:szCs w:val="16"/>
      </w:rPr>
      <w:t>RESOLUTION</w:t>
    </w:r>
    <w:r w:rsidRPr="00C37794">
      <w:rPr>
        <w:rFonts w:ascii="Calibri" w:eastAsia="Calibri" w:hAnsi="Calibri" w:cs="Calibri"/>
        <w:spacing w:val="-1"/>
        <w:position w:val="1"/>
        <w:sz w:val="16"/>
        <w:szCs w:val="16"/>
      </w:rPr>
      <w:t xml:space="preserve"> </w:t>
    </w:r>
    <w:r w:rsidRPr="00C37794">
      <w:rPr>
        <w:rFonts w:ascii="Calibri" w:eastAsia="Calibri" w:hAnsi="Calibri" w:cs="Calibri"/>
        <w:position w:val="1"/>
        <w:sz w:val="16"/>
        <w:szCs w:val="16"/>
      </w:rPr>
      <w:t>NO.</w:t>
    </w:r>
    <w:r w:rsidRPr="00C37794">
      <w:rPr>
        <w:rFonts w:ascii="Calibri" w:eastAsia="Calibri" w:hAnsi="Calibri" w:cs="Calibri"/>
        <w:spacing w:val="-1"/>
        <w:position w:val="1"/>
        <w:sz w:val="16"/>
        <w:szCs w:val="16"/>
      </w:rPr>
      <w:t xml:space="preserve"> </w:t>
    </w:r>
    <w:r w:rsidRPr="00C37794">
      <w:rPr>
        <w:rFonts w:ascii="Calibri" w:eastAsia="Calibri" w:hAnsi="Calibri" w:cs="Calibri"/>
        <w:position w:val="1"/>
        <w:sz w:val="16"/>
        <w:szCs w:val="16"/>
      </w:rPr>
      <w:t>2</w:t>
    </w:r>
    <w:r w:rsidR="00C86718">
      <w:rPr>
        <w:rFonts w:ascii="Calibri" w:eastAsia="Calibri" w:hAnsi="Calibri" w:cs="Calibri"/>
        <w:position w:val="1"/>
        <w:sz w:val="16"/>
        <w:szCs w:val="16"/>
      </w:rPr>
      <w:t>3</w:t>
    </w:r>
    <w:r w:rsidRPr="00C37794">
      <w:rPr>
        <w:rFonts w:ascii="Calibri" w:eastAsia="Calibri" w:hAnsi="Calibri" w:cs="Calibri"/>
        <w:position w:val="1"/>
        <w:sz w:val="16"/>
        <w:szCs w:val="16"/>
      </w:rPr>
      <w:t>-</w:t>
    </w:r>
    <w:r w:rsidR="00C86718" w:rsidRPr="00C86718">
      <w:rPr>
        <w:rFonts w:ascii="Calibri" w:eastAsia="Calibri" w:hAnsi="Calibri" w:cs="Calibri"/>
        <w:position w:val="1"/>
        <w:sz w:val="16"/>
        <w:szCs w:val="16"/>
        <w:highlight w:val="yellow"/>
      </w:rPr>
      <w:t>XXX</w:t>
    </w:r>
    <w:r w:rsidR="00C9677A" w:rsidRPr="00C86718">
      <w:rPr>
        <w:rFonts w:ascii="Calibri" w:eastAsia="Calibri" w:hAnsi="Calibri" w:cs="Calibri"/>
        <w:position w:val="1"/>
        <w:sz w:val="16"/>
        <w:szCs w:val="16"/>
        <w:highlight w:val="yellow"/>
      </w:rPr>
      <w:t>-</w:t>
    </w:r>
    <w:r w:rsidR="00C86718" w:rsidRPr="00C86718">
      <w:rPr>
        <w:rFonts w:ascii="Calibri" w:eastAsia="Calibri" w:hAnsi="Calibri" w:cs="Calibri"/>
        <w:position w:val="1"/>
        <w:sz w:val="16"/>
        <w:szCs w:val="16"/>
        <w:highlight w:val="yellow"/>
      </w:rPr>
      <w:t>XX</w:t>
    </w:r>
  </w:p>
  <w:p w14:paraId="694A72D7" w14:textId="77777777" w:rsidR="00C37794" w:rsidRDefault="00C37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643D0" w14:textId="77777777" w:rsidR="00E3263E" w:rsidRDefault="00E3263E">
      <w:pPr>
        <w:rPr>
          <w:noProof/>
        </w:rPr>
      </w:pPr>
      <w:r>
        <w:rPr>
          <w:noProof/>
        </w:rPr>
        <w:separator/>
      </w:r>
    </w:p>
  </w:footnote>
  <w:footnote w:type="continuationSeparator" w:id="0">
    <w:p w14:paraId="6B4E6DEC" w14:textId="77777777" w:rsidR="00E3263E" w:rsidRDefault="00E32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C59A8"/>
    <w:multiLevelType w:val="hybridMultilevel"/>
    <w:tmpl w:val="E08CEA8E"/>
    <w:lvl w:ilvl="0" w:tplc="C67CF8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55073886"/>
    <w:multiLevelType w:val="hybridMultilevel"/>
    <w:tmpl w:val="6512E7F2"/>
    <w:lvl w:ilvl="0" w:tplc="E02C735E">
      <w:start w:val="5"/>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57C01DAE"/>
    <w:multiLevelType w:val="multilevel"/>
    <w:tmpl w:val="C738239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14100113">
    <w:abstractNumId w:val="2"/>
  </w:num>
  <w:num w:numId="2" w16cid:durableId="942683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4451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yMjUwNzc2MzU0NDVW0lEKTi0uzszPAykwqgUAyWIKPCwAAAA="/>
  </w:docVars>
  <w:rsids>
    <w:rsidRoot w:val="00840AD3"/>
    <w:rsid w:val="000B3E2E"/>
    <w:rsid w:val="000D29FD"/>
    <w:rsid w:val="0011213B"/>
    <w:rsid w:val="001420A3"/>
    <w:rsid w:val="00142B1C"/>
    <w:rsid w:val="00183895"/>
    <w:rsid w:val="00196ECC"/>
    <w:rsid w:val="001B5A6A"/>
    <w:rsid w:val="001F0A30"/>
    <w:rsid w:val="002572DB"/>
    <w:rsid w:val="0026380B"/>
    <w:rsid w:val="002A7515"/>
    <w:rsid w:val="002D645D"/>
    <w:rsid w:val="002E02CC"/>
    <w:rsid w:val="00313089"/>
    <w:rsid w:val="00380672"/>
    <w:rsid w:val="00386485"/>
    <w:rsid w:val="003925CD"/>
    <w:rsid w:val="00410F97"/>
    <w:rsid w:val="00425594"/>
    <w:rsid w:val="00495045"/>
    <w:rsid w:val="004B2A19"/>
    <w:rsid w:val="00501DC1"/>
    <w:rsid w:val="0051096E"/>
    <w:rsid w:val="00531F67"/>
    <w:rsid w:val="0053798F"/>
    <w:rsid w:val="005472E5"/>
    <w:rsid w:val="00547427"/>
    <w:rsid w:val="00586857"/>
    <w:rsid w:val="005B39AB"/>
    <w:rsid w:val="005D1E0B"/>
    <w:rsid w:val="005D2C71"/>
    <w:rsid w:val="006064B1"/>
    <w:rsid w:val="00607738"/>
    <w:rsid w:val="00636919"/>
    <w:rsid w:val="00636A2C"/>
    <w:rsid w:val="00656FB1"/>
    <w:rsid w:val="006B7966"/>
    <w:rsid w:val="006D05C5"/>
    <w:rsid w:val="00716ABE"/>
    <w:rsid w:val="007506E2"/>
    <w:rsid w:val="00782F3E"/>
    <w:rsid w:val="007B7C09"/>
    <w:rsid w:val="007C6C6F"/>
    <w:rsid w:val="007E2DC5"/>
    <w:rsid w:val="00840AD3"/>
    <w:rsid w:val="00875CF0"/>
    <w:rsid w:val="008B146B"/>
    <w:rsid w:val="008E2D4C"/>
    <w:rsid w:val="008F04D8"/>
    <w:rsid w:val="00900A87"/>
    <w:rsid w:val="009032CF"/>
    <w:rsid w:val="00904CD3"/>
    <w:rsid w:val="009400C3"/>
    <w:rsid w:val="00980E6C"/>
    <w:rsid w:val="00993D63"/>
    <w:rsid w:val="009A0623"/>
    <w:rsid w:val="009A47E4"/>
    <w:rsid w:val="009A6505"/>
    <w:rsid w:val="009E2C34"/>
    <w:rsid w:val="00A24ABA"/>
    <w:rsid w:val="00A42B7A"/>
    <w:rsid w:val="00A57611"/>
    <w:rsid w:val="00AB3CFD"/>
    <w:rsid w:val="00AC244B"/>
    <w:rsid w:val="00B138BA"/>
    <w:rsid w:val="00B50F5F"/>
    <w:rsid w:val="00B61594"/>
    <w:rsid w:val="00B77586"/>
    <w:rsid w:val="00B81EB5"/>
    <w:rsid w:val="00B82AF1"/>
    <w:rsid w:val="00B939EA"/>
    <w:rsid w:val="00BB0CCB"/>
    <w:rsid w:val="00BB7E59"/>
    <w:rsid w:val="00BD2B3B"/>
    <w:rsid w:val="00BD659A"/>
    <w:rsid w:val="00C05A87"/>
    <w:rsid w:val="00C07516"/>
    <w:rsid w:val="00C23BF2"/>
    <w:rsid w:val="00C37794"/>
    <w:rsid w:val="00C86718"/>
    <w:rsid w:val="00C920CA"/>
    <w:rsid w:val="00C935DE"/>
    <w:rsid w:val="00C9677A"/>
    <w:rsid w:val="00CE5387"/>
    <w:rsid w:val="00D02465"/>
    <w:rsid w:val="00D267C5"/>
    <w:rsid w:val="00D40B08"/>
    <w:rsid w:val="00D8004E"/>
    <w:rsid w:val="00E1267F"/>
    <w:rsid w:val="00E3263E"/>
    <w:rsid w:val="00EC67C2"/>
    <w:rsid w:val="00F655C5"/>
    <w:rsid w:val="00FB6B52"/>
    <w:rsid w:val="00FC0D10"/>
    <w:rsid w:val="00FE52BB"/>
    <w:rsid w:val="00FE6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F69F6"/>
  <w15:docId w15:val="{3789F98D-64A7-4441-A605-2C6566A8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794"/>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E1267F"/>
    <w:pPr>
      <w:tabs>
        <w:tab w:val="center" w:pos="4680"/>
        <w:tab w:val="right" w:pos="9360"/>
      </w:tabs>
    </w:pPr>
  </w:style>
  <w:style w:type="character" w:customStyle="1" w:styleId="HeaderChar">
    <w:name w:val="Header Char"/>
    <w:basedOn w:val="DefaultParagraphFont"/>
    <w:link w:val="Header"/>
    <w:rsid w:val="00E1267F"/>
  </w:style>
  <w:style w:type="paragraph" w:styleId="Footer">
    <w:name w:val="footer"/>
    <w:basedOn w:val="Normal"/>
    <w:link w:val="FooterChar"/>
    <w:uiPriority w:val="99"/>
    <w:unhideWhenUsed/>
    <w:rsid w:val="00E1267F"/>
    <w:pPr>
      <w:tabs>
        <w:tab w:val="center" w:pos="4680"/>
        <w:tab w:val="right" w:pos="9360"/>
      </w:tabs>
    </w:pPr>
  </w:style>
  <w:style w:type="character" w:customStyle="1" w:styleId="FooterChar">
    <w:name w:val="Footer Char"/>
    <w:basedOn w:val="DefaultParagraphFont"/>
    <w:link w:val="Footer"/>
    <w:uiPriority w:val="99"/>
    <w:rsid w:val="00E1267F"/>
  </w:style>
  <w:style w:type="paragraph" w:styleId="BalloonText">
    <w:name w:val="Balloon Text"/>
    <w:basedOn w:val="Normal"/>
    <w:link w:val="BalloonTextChar"/>
    <w:uiPriority w:val="99"/>
    <w:semiHidden/>
    <w:unhideWhenUsed/>
    <w:rsid w:val="00E126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67F"/>
    <w:rPr>
      <w:rFonts w:ascii="Segoe UI" w:hAnsi="Segoe UI" w:cs="Segoe UI"/>
      <w:sz w:val="18"/>
      <w:szCs w:val="18"/>
    </w:rPr>
  </w:style>
  <w:style w:type="paragraph" w:styleId="PlainText">
    <w:name w:val="Plain Text"/>
    <w:basedOn w:val="Normal"/>
    <w:link w:val="PlainTextChar"/>
    <w:rsid w:val="009A0623"/>
    <w:rPr>
      <w:rFonts w:ascii="Courier New" w:hAnsi="Courier New"/>
    </w:rPr>
  </w:style>
  <w:style w:type="character" w:customStyle="1" w:styleId="PlainTextChar">
    <w:name w:val="Plain Text Char"/>
    <w:basedOn w:val="DefaultParagraphFont"/>
    <w:link w:val="PlainText"/>
    <w:rsid w:val="009A0623"/>
    <w:rPr>
      <w:rFonts w:ascii="Courier New" w:hAnsi="Courier New"/>
    </w:rPr>
  </w:style>
  <w:style w:type="paragraph" w:styleId="ListParagraph">
    <w:name w:val="List Paragraph"/>
    <w:basedOn w:val="Normal"/>
    <w:uiPriority w:val="34"/>
    <w:qFormat/>
    <w:rsid w:val="008F04D8"/>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7459">
      <w:bodyDiv w:val="1"/>
      <w:marLeft w:val="0"/>
      <w:marRight w:val="0"/>
      <w:marTop w:val="0"/>
      <w:marBottom w:val="0"/>
      <w:divBdr>
        <w:top w:val="none" w:sz="0" w:space="0" w:color="auto"/>
        <w:left w:val="none" w:sz="0" w:space="0" w:color="auto"/>
        <w:bottom w:val="none" w:sz="0" w:space="0" w:color="auto"/>
        <w:right w:val="none" w:sz="0" w:space="0" w:color="auto"/>
      </w:divBdr>
    </w:div>
    <w:div w:id="164824898">
      <w:bodyDiv w:val="1"/>
      <w:marLeft w:val="0"/>
      <w:marRight w:val="0"/>
      <w:marTop w:val="0"/>
      <w:marBottom w:val="0"/>
      <w:divBdr>
        <w:top w:val="none" w:sz="0" w:space="0" w:color="auto"/>
        <w:left w:val="none" w:sz="0" w:space="0" w:color="auto"/>
        <w:bottom w:val="none" w:sz="0" w:space="0" w:color="auto"/>
        <w:right w:val="none" w:sz="0" w:space="0" w:color="auto"/>
      </w:divBdr>
    </w:div>
    <w:div w:id="238371362">
      <w:bodyDiv w:val="1"/>
      <w:marLeft w:val="0"/>
      <w:marRight w:val="0"/>
      <w:marTop w:val="0"/>
      <w:marBottom w:val="0"/>
      <w:divBdr>
        <w:top w:val="none" w:sz="0" w:space="0" w:color="auto"/>
        <w:left w:val="none" w:sz="0" w:space="0" w:color="auto"/>
        <w:bottom w:val="none" w:sz="0" w:space="0" w:color="auto"/>
        <w:right w:val="none" w:sz="0" w:space="0" w:color="auto"/>
      </w:divBdr>
    </w:div>
    <w:div w:id="423696725">
      <w:bodyDiv w:val="1"/>
      <w:marLeft w:val="0"/>
      <w:marRight w:val="0"/>
      <w:marTop w:val="0"/>
      <w:marBottom w:val="0"/>
      <w:divBdr>
        <w:top w:val="none" w:sz="0" w:space="0" w:color="auto"/>
        <w:left w:val="none" w:sz="0" w:space="0" w:color="auto"/>
        <w:bottom w:val="none" w:sz="0" w:space="0" w:color="auto"/>
        <w:right w:val="none" w:sz="0" w:space="0" w:color="auto"/>
      </w:divBdr>
    </w:div>
    <w:div w:id="465007353">
      <w:bodyDiv w:val="1"/>
      <w:marLeft w:val="0"/>
      <w:marRight w:val="0"/>
      <w:marTop w:val="0"/>
      <w:marBottom w:val="0"/>
      <w:divBdr>
        <w:top w:val="none" w:sz="0" w:space="0" w:color="auto"/>
        <w:left w:val="none" w:sz="0" w:space="0" w:color="auto"/>
        <w:bottom w:val="none" w:sz="0" w:space="0" w:color="auto"/>
        <w:right w:val="none" w:sz="0" w:space="0" w:color="auto"/>
      </w:divBdr>
    </w:div>
    <w:div w:id="557589093">
      <w:bodyDiv w:val="1"/>
      <w:marLeft w:val="0"/>
      <w:marRight w:val="0"/>
      <w:marTop w:val="0"/>
      <w:marBottom w:val="0"/>
      <w:divBdr>
        <w:top w:val="none" w:sz="0" w:space="0" w:color="auto"/>
        <w:left w:val="none" w:sz="0" w:space="0" w:color="auto"/>
        <w:bottom w:val="none" w:sz="0" w:space="0" w:color="auto"/>
        <w:right w:val="none" w:sz="0" w:space="0" w:color="auto"/>
      </w:divBdr>
    </w:div>
    <w:div w:id="754135749">
      <w:bodyDiv w:val="1"/>
      <w:marLeft w:val="0"/>
      <w:marRight w:val="0"/>
      <w:marTop w:val="0"/>
      <w:marBottom w:val="0"/>
      <w:divBdr>
        <w:top w:val="none" w:sz="0" w:space="0" w:color="auto"/>
        <w:left w:val="none" w:sz="0" w:space="0" w:color="auto"/>
        <w:bottom w:val="none" w:sz="0" w:space="0" w:color="auto"/>
        <w:right w:val="none" w:sz="0" w:space="0" w:color="auto"/>
      </w:divBdr>
    </w:div>
    <w:div w:id="916865869">
      <w:bodyDiv w:val="1"/>
      <w:marLeft w:val="0"/>
      <w:marRight w:val="0"/>
      <w:marTop w:val="0"/>
      <w:marBottom w:val="0"/>
      <w:divBdr>
        <w:top w:val="none" w:sz="0" w:space="0" w:color="auto"/>
        <w:left w:val="none" w:sz="0" w:space="0" w:color="auto"/>
        <w:bottom w:val="none" w:sz="0" w:space="0" w:color="auto"/>
        <w:right w:val="none" w:sz="0" w:space="0" w:color="auto"/>
      </w:divBdr>
    </w:div>
    <w:div w:id="1042173681">
      <w:bodyDiv w:val="1"/>
      <w:marLeft w:val="0"/>
      <w:marRight w:val="0"/>
      <w:marTop w:val="0"/>
      <w:marBottom w:val="0"/>
      <w:divBdr>
        <w:top w:val="none" w:sz="0" w:space="0" w:color="auto"/>
        <w:left w:val="none" w:sz="0" w:space="0" w:color="auto"/>
        <w:bottom w:val="none" w:sz="0" w:space="0" w:color="auto"/>
        <w:right w:val="none" w:sz="0" w:space="0" w:color="auto"/>
      </w:divBdr>
    </w:div>
    <w:div w:id="1099714428">
      <w:bodyDiv w:val="1"/>
      <w:marLeft w:val="0"/>
      <w:marRight w:val="0"/>
      <w:marTop w:val="0"/>
      <w:marBottom w:val="0"/>
      <w:divBdr>
        <w:top w:val="none" w:sz="0" w:space="0" w:color="auto"/>
        <w:left w:val="none" w:sz="0" w:space="0" w:color="auto"/>
        <w:bottom w:val="none" w:sz="0" w:space="0" w:color="auto"/>
        <w:right w:val="none" w:sz="0" w:space="0" w:color="auto"/>
      </w:divBdr>
    </w:div>
    <w:div w:id="1287270076">
      <w:bodyDiv w:val="1"/>
      <w:marLeft w:val="0"/>
      <w:marRight w:val="0"/>
      <w:marTop w:val="0"/>
      <w:marBottom w:val="0"/>
      <w:divBdr>
        <w:top w:val="none" w:sz="0" w:space="0" w:color="auto"/>
        <w:left w:val="none" w:sz="0" w:space="0" w:color="auto"/>
        <w:bottom w:val="none" w:sz="0" w:space="0" w:color="auto"/>
        <w:right w:val="none" w:sz="0" w:space="0" w:color="auto"/>
      </w:divBdr>
    </w:div>
    <w:div w:id="1370951841">
      <w:bodyDiv w:val="1"/>
      <w:marLeft w:val="0"/>
      <w:marRight w:val="0"/>
      <w:marTop w:val="0"/>
      <w:marBottom w:val="0"/>
      <w:divBdr>
        <w:top w:val="none" w:sz="0" w:space="0" w:color="auto"/>
        <w:left w:val="none" w:sz="0" w:space="0" w:color="auto"/>
        <w:bottom w:val="none" w:sz="0" w:space="0" w:color="auto"/>
        <w:right w:val="none" w:sz="0" w:space="0" w:color="auto"/>
      </w:divBdr>
    </w:div>
    <w:div w:id="1559972395">
      <w:bodyDiv w:val="1"/>
      <w:marLeft w:val="0"/>
      <w:marRight w:val="0"/>
      <w:marTop w:val="0"/>
      <w:marBottom w:val="0"/>
      <w:divBdr>
        <w:top w:val="none" w:sz="0" w:space="0" w:color="auto"/>
        <w:left w:val="none" w:sz="0" w:space="0" w:color="auto"/>
        <w:bottom w:val="none" w:sz="0" w:space="0" w:color="auto"/>
        <w:right w:val="none" w:sz="0" w:space="0" w:color="auto"/>
      </w:divBdr>
    </w:div>
    <w:div w:id="1689484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FACF1-3DB9-4557-BDCA-CEC56DE35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891</Words>
  <Characters>5080</Characters>
  <Application>Microsoft Office Word</Application>
  <DocSecurity>0</DocSecurity>
  <PresentationFormat/>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Green</dc:creator>
  <cp:lastModifiedBy>Nicholas Green</cp:lastModifiedBy>
  <cp:revision>3</cp:revision>
  <cp:lastPrinted>2022-02-18T19:07:00Z</cp:lastPrinted>
  <dcterms:created xsi:type="dcterms:W3CDTF">2023-04-19T02:12:00Z</dcterms:created>
  <dcterms:modified xsi:type="dcterms:W3CDTF">2023-04-19T02:13:00Z</dcterms:modified>
</cp:coreProperties>
</file>